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19" w:rsidRPr="00E24719" w:rsidRDefault="003A1F45" w:rsidP="00370147">
      <w:pPr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  <w:r w:rsidR="007A4F43">
        <w:rPr>
          <w:sz w:val="24"/>
          <w:szCs w:val="24"/>
        </w:rPr>
        <w:tab/>
      </w:r>
      <w:r w:rsidR="007A4F43">
        <w:rPr>
          <w:sz w:val="24"/>
          <w:szCs w:val="24"/>
        </w:rPr>
        <w:tab/>
      </w:r>
      <w:r w:rsidR="007A4F43">
        <w:rPr>
          <w:sz w:val="24"/>
          <w:szCs w:val="24"/>
        </w:rPr>
        <w:tab/>
      </w:r>
      <w:r w:rsidR="007A4F43">
        <w:rPr>
          <w:sz w:val="24"/>
          <w:szCs w:val="24"/>
        </w:rPr>
        <w:tab/>
      </w:r>
      <w:r w:rsidR="004C3669">
        <w:rPr>
          <w:sz w:val="24"/>
          <w:szCs w:val="24"/>
        </w:rPr>
        <w:t xml:space="preserve">         </w:t>
      </w:r>
      <w:r w:rsidR="00E24719" w:rsidRPr="00E24719">
        <w:rPr>
          <w:rFonts w:ascii="Times New Roman" w:hAnsi="Times New Roman"/>
          <w:b/>
          <w:bCs/>
          <w:sz w:val="26"/>
          <w:szCs w:val="26"/>
        </w:rPr>
        <w:t>Заключение по итогам</w:t>
      </w:r>
    </w:p>
    <w:p w:rsidR="00CE29A8" w:rsidRDefault="006D0DF8" w:rsidP="00E24719">
      <w:pPr>
        <w:pStyle w:val="TableContents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финансовой экспертизы</w:t>
      </w:r>
      <w:r w:rsidR="00E24719"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исполн</w:t>
      </w:r>
      <w:r w:rsidR="00CE29A8">
        <w:rPr>
          <w:rFonts w:ascii="Times New Roman" w:eastAsia="Times New Roman" w:hAnsi="Times New Roman" w:cs="Times New Roman"/>
          <w:b/>
          <w:bCs/>
          <w:sz w:val="26"/>
          <w:szCs w:val="26"/>
        </w:rPr>
        <w:t>ения</w:t>
      </w:r>
      <w:r w:rsidR="00E24719"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бюджета  </w:t>
      </w:r>
      <w:r w:rsidR="00CE29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Красносельского </w:t>
      </w:r>
      <w:r w:rsidR="00E24719"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</w:t>
      </w:r>
      <w:r w:rsidR="00DA1FD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ипального  района </w:t>
      </w:r>
    </w:p>
    <w:p w:rsidR="00E24719" w:rsidRPr="00CE29A8" w:rsidRDefault="00DA1FDE" w:rsidP="00CE29A8">
      <w:pPr>
        <w:pStyle w:val="TableContents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за 1 квартал</w:t>
      </w:r>
      <w:r w:rsidR="00CE29A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715A4">
        <w:rPr>
          <w:rFonts w:ascii="Times New Roman" w:eastAsia="Times New Roman" w:hAnsi="Times New Roman" w:cs="Times New Roman"/>
          <w:b/>
          <w:bCs/>
          <w:sz w:val="26"/>
          <w:szCs w:val="26"/>
        </w:rPr>
        <w:t>20</w:t>
      </w:r>
      <w:r w:rsidR="005C064B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665F3E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="00E24719"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года</w:t>
      </w:r>
    </w:p>
    <w:p w:rsidR="00E24719" w:rsidRPr="00E24719" w:rsidRDefault="00E24719" w:rsidP="00E24719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24719" w:rsidRDefault="009715A4" w:rsidP="00E24719">
      <w:pPr>
        <w:pStyle w:val="Standar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E24719" w:rsidRPr="00E24719">
        <w:rPr>
          <w:rFonts w:ascii="Times New Roman" w:hAnsi="Times New Roman"/>
          <w:sz w:val="26"/>
          <w:szCs w:val="26"/>
        </w:rPr>
        <w:t>пос. Красное-на-</w:t>
      </w:r>
      <w:r w:rsidR="00E24719" w:rsidRPr="00E04973">
        <w:rPr>
          <w:rFonts w:ascii="Times New Roman" w:hAnsi="Times New Roman"/>
          <w:sz w:val="26"/>
          <w:szCs w:val="26"/>
        </w:rPr>
        <w:t xml:space="preserve">Волге                          </w:t>
      </w:r>
      <w:r w:rsidR="0071532E">
        <w:rPr>
          <w:rFonts w:ascii="Times New Roman" w:hAnsi="Times New Roman"/>
          <w:sz w:val="26"/>
          <w:szCs w:val="26"/>
        </w:rPr>
        <w:t xml:space="preserve">                             </w:t>
      </w:r>
      <w:r w:rsidRPr="00E04973">
        <w:rPr>
          <w:rFonts w:ascii="Times New Roman" w:hAnsi="Times New Roman"/>
          <w:sz w:val="26"/>
          <w:szCs w:val="26"/>
        </w:rPr>
        <w:t>«</w:t>
      </w:r>
      <w:r w:rsidR="0057740C">
        <w:rPr>
          <w:rFonts w:ascii="Times New Roman" w:hAnsi="Times New Roman"/>
          <w:sz w:val="26"/>
          <w:szCs w:val="26"/>
        </w:rPr>
        <w:t>19</w:t>
      </w:r>
      <w:r w:rsidR="001A4ECE" w:rsidRPr="00E04973">
        <w:rPr>
          <w:rFonts w:ascii="Times New Roman" w:hAnsi="Times New Roman"/>
          <w:sz w:val="26"/>
          <w:szCs w:val="26"/>
        </w:rPr>
        <w:t xml:space="preserve">» </w:t>
      </w:r>
      <w:r w:rsidR="00E86083">
        <w:rPr>
          <w:rFonts w:ascii="Times New Roman" w:hAnsi="Times New Roman"/>
          <w:sz w:val="26"/>
          <w:szCs w:val="26"/>
        </w:rPr>
        <w:t>мая</w:t>
      </w:r>
      <w:r w:rsidR="00E24719" w:rsidRPr="00E247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</w:t>
      </w:r>
      <w:r w:rsidR="005C064B">
        <w:rPr>
          <w:rFonts w:ascii="Times New Roman" w:hAnsi="Times New Roman"/>
          <w:sz w:val="26"/>
          <w:szCs w:val="26"/>
        </w:rPr>
        <w:t>2</w:t>
      </w:r>
      <w:r w:rsidR="00665F3E">
        <w:rPr>
          <w:rFonts w:ascii="Times New Roman" w:hAnsi="Times New Roman"/>
          <w:sz w:val="26"/>
          <w:szCs w:val="26"/>
        </w:rPr>
        <w:t>3</w:t>
      </w:r>
      <w:r w:rsidR="00E24719" w:rsidRPr="00E24719">
        <w:rPr>
          <w:rFonts w:ascii="Times New Roman" w:hAnsi="Times New Roman"/>
          <w:sz w:val="26"/>
          <w:szCs w:val="26"/>
        </w:rPr>
        <w:t xml:space="preserve"> года</w:t>
      </w:r>
    </w:p>
    <w:p w:rsidR="00F42818" w:rsidRPr="00E24719" w:rsidRDefault="00F42818" w:rsidP="00E24719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:rsidR="00E24719" w:rsidRPr="00DA1FDE" w:rsidRDefault="00013E1E" w:rsidP="00F42818">
      <w:pPr>
        <w:pStyle w:val="Standard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 w:rsidR="00E24719" w:rsidRPr="00DA1FDE">
        <w:rPr>
          <w:rFonts w:ascii="Times New Roman" w:hAnsi="Times New Roman" w:cs="Times New Roman"/>
          <w:sz w:val="26"/>
          <w:szCs w:val="26"/>
        </w:rPr>
        <w:t xml:space="preserve">Контрольно-счетная комиссия Красносельского муниципального района в составе председателя </w:t>
      </w:r>
      <w:r w:rsidR="00DA1FDE" w:rsidRPr="00DA1FDE">
        <w:rPr>
          <w:rFonts w:ascii="Times New Roman" w:hAnsi="Times New Roman" w:cs="Times New Roman"/>
          <w:sz w:val="26"/>
          <w:szCs w:val="26"/>
        </w:rPr>
        <w:t>комиссии Юрочкиной Т.П.</w:t>
      </w:r>
      <w:r w:rsidR="00E24719" w:rsidRPr="00DA1FDE">
        <w:rPr>
          <w:rFonts w:ascii="Times New Roman" w:hAnsi="Times New Roman" w:cs="Times New Roman"/>
          <w:sz w:val="26"/>
          <w:szCs w:val="26"/>
        </w:rPr>
        <w:t xml:space="preserve">  н</w:t>
      </w:r>
      <w:r w:rsidR="00E24719" w:rsidRPr="00DA1FDE">
        <w:rPr>
          <w:rFonts w:ascii="Times New Roman" w:eastAsia="Times New Roman" w:hAnsi="Times New Roman" w:cs="Times New Roman"/>
          <w:sz w:val="26"/>
          <w:szCs w:val="26"/>
        </w:rPr>
        <w:t xml:space="preserve">а основании статьи 33 Устава муниципального образования </w:t>
      </w:r>
      <w:proofErr w:type="spellStart"/>
      <w:r w:rsidR="00E24719" w:rsidRPr="00DA1FDE">
        <w:rPr>
          <w:rFonts w:ascii="Times New Roman" w:eastAsia="Times New Roman" w:hAnsi="Times New Roman" w:cs="Times New Roman"/>
          <w:sz w:val="26"/>
          <w:szCs w:val="26"/>
        </w:rPr>
        <w:t>Красносельский</w:t>
      </w:r>
      <w:proofErr w:type="spellEnd"/>
      <w:r w:rsidR="00E24719" w:rsidRPr="00DA1FDE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район, Положения о контрольно-счетной комиссии Красносельского муниципального района</w:t>
      </w:r>
      <w:r w:rsidR="00DA1FDE">
        <w:rPr>
          <w:rFonts w:ascii="Times New Roman" w:eastAsia="Times New Roman" w:hAnsi="Times New Roman" w:cs="Times New Roman"/>
          <w:sz w:val="26"/>
          <w:szCs w:val="26"/>
        </w:rPr>
        <w:t>, плана работы кон</w:t>
      </w:r>
      <w:r w:rsidR="009715A4">
        <w:rPr>
          <w:rFonts w:ascii="Times New Roman" w:eastAsia="Times New Roman" w:hAnsi="Times New Roman" w:cs="Times New Roman"/>
          <w:sz w:val="26"/>
          <w:szCs w:val="26"/>
        </w:rPr>
        <w:t>трольно-счетной комиссии на 20</w:t>
      </w:r>
      <w:r w:rsidR="005C06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665F3E">
        <w:rPr>
          <w:rFonts w:ascii="Times New Roman" w:eastAsia="Times New Roman" w:hAnsi="Times New Roman" w:cs="Times New Roman"/>
          <w:sz w:val="26"/>
          <w:szCs w:val="26"/>
        </w:rPr>
        <w:t>3</w:t>
      </w:r>
      <w:r w:rsidR="00DA1FDE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57740C">
        <w:rPr>
          <w:rFonts w:ascii="Times New Roman" w:eastAsia="Times New Roman" w:hAnsi="Times New Roman" w:cs="Times New Roman"/>
          <w:sz w:val="26"/>
          <w:szCs w:val="26"/>
        </w:rPr>
        <w:t>,</w:t>
      </w:r>
      <w:r w:rsidR="00E24719" w:rsidRPr="00DA1FDE">
        <w:rPr>
          <w:rFonts w:ascii="Times New Roman" w:eastAsia="Times New Roman" w:hAnsi="Times New Roman" w:cs="Times New Roman"/>
          <w:sz w:val="26"/>
          <w:szCs w:val="26"/>
        </w:rPr>
        <w:t xml:space="preserve"> проведена финан</w:t>
      </w:r>
      <w:r w:rsidR="00917C28">
        <w:rPr>
          <w:rFonts w:ascii="Times New Roman" w:eastAsia="Times New Roman" w:hAnsi="Times New Roman" w:cs="Times New Roman"/>
          <w:sz w:val="26"/>
          <w:szCs w:val="26"/>
        </w:rPr>
        <w:t>совая экспертиза</w:t>
      </w:r>
      <w:r w:rsidR="00E24719" w:rsidRPr="00DA1FDE">
        <w:rPr>
          <w:rFonts w:ascii="Times New Roman" w:eastAsia="Times New Roman" w:hAnsi="Times New Roman" w:cs="Times New Roman"/>
          <w:sz w:val="26"/>
          <w:szCs w:val="26"/>
        </w:rPr>
        <w:t xml:space="preserve"> исполнения доходных и расходных статей муни</w:t>
      </w:r>
      <w:r w:rsidR="00917C28">
        <w:rPr>
          <w:rFonts w:ascii="Times New Roman" w:eastAsia="Times New Roman" w:hAnsi="Times New Roman" w:cs="Times New Roman"/>
          <w:sz w:val="26"/>
          <w:szCs w:val="26"/>
        </w:rPr>
        <w:t>ципаль</w:t>
      </w:r>
      <w:r w:rsidR="009715A4">
        <w:rPr>
          <w:rFonts w:ascii="Times New Roman" w:eastAsia="Times New Roman" w:hAnsi="Times New Roman" w:cs="Times New Roman"/>
          <w:sz w:val="26"/>
          <w:szCs w:val="26"/>
        </w:rPr>
        <w:t>ного бюджета за 1 квартал  20</w:t>
      </w:r>
      <w:r w:rsidR="005C06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665F3E">
        <w:rPr>
          <w:rFonts w:ascii="Times New Roman" w:eastAsia="Times New Roman" w:hAnsi="Times New Roman" w:cs="Times New Roman"/>
          <w:sz w:val="26"/>
          <w:szCs w:val="26"/>
        </w:rPr>
        <w:t>3</w:t>
      </w:r>
      <w:r w:rsidR="00E24719" w:rsidRPr="00DA1FDE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  <w:proofErr w:type="gramEnd"/>
    </w:p>
    <w:p w:rsidR="00E24719" w:rsidRPr="00E24719" w:rsidRDefault="00E2471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sz w:val="26"/>
          <w:szCs w:val="26"/>
        </w:rPr>
        <w:tab/>
      </w:r>
      <w:r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>Цель проведения экспертизы:</w:t>
      </w:r>
      <w:r w:rsidRPr="00E24719">
        <w:rPr>
          <w:rFonts w:ascii="Verdana" w:eastAsia="Times New Roman" w:hAnsi="Verdana" w:cs="Times New Roman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 xml:space="preserve">осуществление текущего </w:t>
      </w:r>
      <w:proofErr w:type="gramStart"/>
      <w:r w:rsidRPr="00E24719">
        <w:rPr>
          <w:rFonts w:ascii="Times New Roman" w:eastAsia="Times New Roman" w:hAnsi="Times New Roman" w:cs="Times New Roman"/>
          <w:sz w:val="26"/>
          <w:szCs w:val="26"/>
        </w:rPr>
        <w:t>контроля за</w:t>
      </w:r>
      <w:proofErr w:type="gramEnd"/>
      <w:r w:rsidRPr="00E24719">
        <w:rPr>
          <w:rFonts w:ascii="Times New Roman" w:eastAsia="Times New Roman" w:hAnsi="Times New Roman" w:cs="Times New Roman"/>
          <w:sz w:val="26"/>
          <w:szCs w:val="26"/>
        </w:rPr>
        <w:t xml:space="preserve"> ф</w:t>
      </w:r>
      <w:r w:rsidR="00BE1E84">
        <w:rPr>
          <w:rFonts w:ascii="Times New Roman" w:eastAsia="Times New Roman" w:hAnsi="Times New Roman" w:cs="Times New Roman"/>
          <w:sz w:val="26"/>
          <w:szCs w:val="26"/>
        </w:rPr>
        <w:t>актическим исполнением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 xml:space="preserve"> бюджета</w:t>
      </w:r>
      <w:r w:rsidR="00BE1E8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 xml:space="preserve"> по доходам и расходам в сравнении с утвержденными показателями, анализ выявленных отклонений и нарушений, внесение предложений по устранению нарушений.</w:t>
      </w:r>
    </w:p>
    <w:p w:rsidR="00E24719" w:rsidRPr="00E24719" w:rsidRDefault="00E2471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sz w:val="26"/>
          <w:szCs w:val="26"/>
        </w:rPr>
        <w:tab/>
      </w:r>
      <w:r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Предмет экспертизы: 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>основные показатели работы органов, ответственных за составление и исполнение местного бюджета; бухгалтерская и финансовая  отчетность; нормативные правовые акты и иные распорядительные документы, обосновывающие операции со средствами местного бюджета</w:t>
      </w:r>
    </w:p>
    <w:p w:rsidR="00E24719" w:rsidRPr="00E24719" w:rsidRDefault="00E24719" w:rsidP="00F42818">
      <w:pPr>
        <w:pStyle w:val="Standard"/>
        <w:spacing w:line="264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Проверяемый период:</w:t>
      </w:r>
      <w:r w:rsidR="00303AD8">
        <w:rPr>
          <w:rFonts w:ascii="Times New Roman" w:eastAsia="Times New Roman" w:hAnsi="Times New Roman" w:cs="Times New Roman"/>
          <w:sz w:val="26"/>
          <w:szCs w:val="26"/>
        </w:rPr>
        <w:t xml:space="preserve"> 1 квартал 20</w:t>
      </w:r>
      <w:r w:rsidR="005C06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636DC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E24719" w:rsidRPr="005973C0" w:rsidRDefault="00E2471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sz w:val="26"/>
          <w:szCs w:val="26"/>
        </w:rPr>
        <w:tab/>
      </w:r>
      <w:r w:rsidR="004C3669">
        <w:rPr>
          <w:rFonts w:ascii="Times New Roman" w:eastAsia="Times New Roman" w:hAnsi="Times New Roman" w:cs="Times New Roman"/>
          <w:b/>
          <w:bCs/>
          <w:sz w:val="26"/>
          <w:szCs w:val="26"/>
        </w:rPr>
        <w:t>Субъекты экспертизы:</w:t>
      </w:r>
      <w:r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973C0">
        <w:rPr>
          <w:rFonts w:ascii="Times New Roman" w:eastAsia="Times New Roman" w:hAnsi="Times New Roman" w:cs="Times New Roman"/>
          <w:sz w:val="26"/>
          <w:szCs w:val="26"/>
        </w:rPr>
        <w:t>управление финансов администрации Красно</w:t>
      </w:r>
      <w:r w:rsidR="005973C0" w:rsidRPr="005973C0">
        <w:rPr>
          <w:rFonts w:ascii="Times New Roman" w:eastAsia="Times New Roman" w:hAnsi="Times New Roman" w:cs="Times New Roman"/>
          <w:sz w:val="26"/>
          <w:szCs w:val="26"/>
        </w:rPr>
        <w:t>сельского муниципального района, администрация Красносельского м</w:t>
      </w:r>
      <w:r w:rsidR="00C96F4B">
        <w:rPr>
          <w:rFonts w:ascii="Times New Roman" w:eastAsia="Times New Roman" w:hAnsi="Times New Roman" w:cs="Times New Roman"/>
          <w:sz w:val="26"/>
          <w:szCs w:val="26"/>
        </w:rPr>
        <w:t>униципального района, отдел</w:t>
      </w:r>
      <w:r w:rsidR="005973C0" w:rsidRPr="005973C0">
        <w:rPr>
          <w:rFonts w:ascii="Times New Roman" w:eastAsia="Times New Roman" w:hAnsi="Times New Roman" w:cs="Times New Roman"/>
          <w:sz w:val="26"/>
          <w:szCs w:val="26"/>
        </w:rPr>
        <w:t xml:space="preserve"> образования администрации Красно</w:t>
      </w:r>
      <w:r w:rsidR="00774922">
        <w:rPr>
          <w:rFonts w:ascii="Times New Roman" w:eastAsia="Times New Roman" w:hAnsi="Times New Roman" w:cs="Times New Roman"/>
          <w:sz w:val="26"/>
          <w:szCs w:val="26"/>
        </w:rPr>
        <w:t>сельского муниципального района.</w:t>
      </w:r>
      <w:r w:rsidR="005973C0" w:rsidRPr="005973C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E24719" w:rsidRPr="00E24719" w:rsidRDefault="00E2471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sz w:val="26"/>
          <w:szCs w:val="26"/>
        </w:rPr>
        <w:tab/>
      </w:r>
      <w:r w:rsidRPr="00E24719">
        <w:rPr>
          <w:rFonts w:ascii="Times New Roman" w:eastAsia="Times New Roman" w:hAnsi="Times New Roman" w:cs="Times New Roman"/>
          <w:b/>
          <w:bCs/>
          <w:sz w:val="26"/>
          <w:szCs w:val="26"/>
        </w:rPr>
        <w:t>Срок проведения экспертизы:</w:t>
      </w:r>
      <w:r w:rsidR="005C064B"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 w:rsidR="0071532E">
        <w:rPr>
          <w:rFonts w:ascii="Times New Roman" w:eastAsia="Times New Roman" w:hAnsi="Times New Roman" w:cs="Times New Roman"/>
          <w:sz w:val="26"/>
          <w:szCs w:val="26"/>
        </w:rPr>
        <w:t>1</w:t>
      </w:r>
      <w:r w:rsidR="00636DC1">
        <w:rPr>
          <w:rFonts w:ascii="Times New Roman" w:eastAsia="Times New Roman" w:hAnsi="Times New Roman" w:cs="Times New Roman"/>
          <w:sz w:val="26"/>
          <w:szCs w:val="26"/>
        </w:rPr>
        <w:t>6</w:t>
      </w:r>
      <w:r w:rsidR="00FD60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23E3">
        <w:rPr>
          <w:rFonts w:ascii="Times New Roman" w:eastAsia="Times New Roman" w:hAnsi="Times New Roman" w:cs="Times New Roman"/>
          <w:sz w:val="26"/>
          <w:szCs w:val="26"/>
        </w:rPr>
        <w:t>мая</w:t>
      </w:r>
      <w:r w:rsidR="00FD6077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="0057740C">
        <w:rPr>
          <w:rFonts w:ascii="Times New Roman" w:eastAsia="Times New Roman" w:hAnsi="Times New Roman" w:cs="Times New Roman"/>
          <w:sz w:val="26"/>
          <w:szCs w:val="26"/>
        </w:rPr>
        <w:t>19</w:t>
      </w:r>
      <w:r w:rsidR="007623E3">
        <w:rPr>
          <w:rFonts w:ascii="Times New Roman" w:eastAsia="Times New Roman" w:hAnsi="Times New Roman" w:cs="Times New Roman"/>
          <w:sz w:val="26"/>
          <w:szCs w:val="26"/>
        </w:rPr>
        <w:t xml:space="preserve"> мая</w:t>
      </w:r>
      <w:r w:rsidR="00303AD8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5C06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636DC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24719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152D00" w:rsidRPr="005F34B2" w:rsidRDefault="00E24719" w:rsidP="00F42818">
      <w:pPr>
        <w:spacing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Times New Roman"/>
          <w:sz w:val="26"/>
          <w:szCs w:val="26"/>
        </w:rPr>
        <w:tab/>
        <w:t xml:space="preserve">В ходе экспертизы были использованы следующие нормативно-правовые акты: Бюджетный кодекс Российской Федерации  от </w:t>
      </w:r>
      <w:r w:rsidRPr="00E24719">
        <w:rPr>
          <w:rFonts w:ascii="Times New Roman" w:eastAsia="Times New Roman" w:hAnsi="Times New Roman" w:cs="Arial"/>
          <w:sz w:val="26"/>
          <w:szCs w:val="26"/>
        </w:rPr>
        <w:t>31.07.1998 г. N 145-ФЗ,    ЗКО «О межбюджетных отношениях в Костромской области» от 03.11.2005 г. №310-</w:t>
      </w:r>
      <w:proofErr w:type="gramStart"/>
      <w:r w:rsidRPr="00E24719">
        <w:rPr>
          <w:rFonts w:ascii="Times New Roman" w:eastAsia="Times New Roman" w:hAnsi="Times New Roman" w:cs="Arial"/>
          <w:sz w:val="26"/>
          <w:szCs w:val="26"/>
        </w:rPr>
        <w:t xml:space="preserve">ЗКО </w:t>
      </w:r>
      <w:r w:rsidR="00774922">
        <w:rPr>
          <w:rFonts w:ascii="Times New Roman" w:eastAsia="Times New Roman" w:hAnsi="Times New Roman" w:cs="Arial"/>
          <w:sz w:val="26"/>
          <w:szCs w:val="26"/>
        </w:rPr>
        <w:t xml:space="preserve">(с изменениями и дополнениями), </w:t>
      </w:r>
      <w:r w:rsidR="00152D00" w:rsidRPr="005F34B2">
        <w:rPr>
          <w:rFonts w:ascii="Times New Roman" w:hAnsi="Times New Roman" w:cs="Times New Roman"/>
          <w:sz w:val="26"/>
          <w:szCs w:val="26"/>
        </w:rPr>
        <w:t xml:space="preserve">Решения Собрания депутатов Красносельского муниципального района «О межбюджетных отношениях в Красносельском муниципальном районе» от </w:t>
      </w:r>
      <w:r w:rsidR="00153039">
        <w:rPr>
          <w:rFonts w:ascii="Times New Roman" w:hAnsi="Times New Roman" w:cs="Times New Roman"/>
          <w:sz w:val="26"/>
          <w:szCs w:val="26"/>
        </w:rPr>
        <w:t>30</w:t>
      </w:r>
      <w:r w:rsidR="00152D00" w:rsidRPr="005F34B2">
        <w:rPr>
          <w:rFonts w:ascii="Times New Roman" w:hAnsi="Times New Roman" w:cs="Times New Roman"/>
          <w:sz w:val="26"/>
          <w:szCs w:val="26"/>
        </w:rPr>
        <w:t>.12.201</w:t>
      </w:r>
      <w:r w:rsidR="00153039">
        <w:rPr>
          <w:rFonts w:ascii="Times New Roman" w:hAnsi="Times New Roman" w:cs="Times New Roman"/>
          <w:sz w:val="26"/>
          <w:szCs w:val="26"/>
        </w:rPr>
        <w:t>9</w:t>
      </w:r>
      <w:r w:rsidR="00152D00" w:rsidRPr="005F34B2">
        <w:rPr>
          <w:rFonts w:ascii="Times New Roman" w:hAnsi="Times New Roman" w:cs="Times New Roman"/>
          <w:sz w:val="26"/>
          <w:szCs w:val="26"/>
        </w:rPr>
        <w:t xml:space="preserve"> №</w:t>
      </w:r>
      <w:r w:rsidR="00153039">
        <w:rPr>
          <w:rFonts w:ascii="Times New Roman" w:hAnsi="Times New Roman" w:cs="Times New Roman"/>
          <w:sz w:val="26"/>
          <w:szCs w:val="26"/>
        </w:rPr>
        <w:t>558</w:t>
      </w:r>
      <w:r w:rsidR="00152D00" w:rsidRPr="005F34B2">
        <w:rPr>
          <w:rFonts w:ascii="Times New Roman" w:hAnsi="Times New Roman" w:cs="Times New Roman"/>
          <w:sz w:val="26"/>
          <w:szCs w:val="26"/>
        </w:rPr>
        <w:t>, Решение Собрания депутатов Красносельского муниципального района «Об утверждении Положения о бюджетном процессе в Красносельском муниципальном районе Костромской области» от 27.</w:t>
      </w:r>
      <w:r w:rsidR="00774922">
        <w:rPr>
          <w:rFonts w:ascii="Times New Roman" w:hAnsi="Times New Roman" w:cs="Times New Roman"/>
          <w:sz w:val="26"/>
          <w:szCs w:val="26"/>
        </w:rPr>
        <w:t xml:space="preserve">10.2015 № </w:t>
      </w:r>
      <w:proofErr w:type="gramEnd"/>
      <w:r w:rsidR="00774922">
        <w:rPr>
          <w:rFonts w:ascii="Times New Roman" w:hAnsi="Times New Roman" w:cs="Times New Roman"/>
          <w:sz w:val="26"/>
          <w:szCs w:val="26"/>
        </w:rPr>
        <w:t xml:space="preserve">750, </w:t>
      </w:r>
      <w:r w:rsidR="00774922" w:rsidRPr="00E24719">
        <w:rPr>
          <w:rFonts w:ascii="Times New Roman" w:eastAsia="Times New Roman" w:hAnsi="Times New Roman" w:cs="Arial"/>
          <w:sz w:val="26"/>
          <w:szCs w:val="26"/>
        </w:rPr>
        <w:t>Решение Собрания депутатов Красносельского муниципального района «О бюджете Красносельско</w:t>
      </w:r>
      <w:r w:rsidR="00774922">
        <w:rPr>
          <w:rFonts w:ascii="Times New Roman" w:eastAsia="Times New Roman" w:hAnsi="Times New Roman" w:cs="Arial"/>
          <w:sz w:val="26"/>
          <w:szCs w:val="26"/>
        </w:rPr>
        <w:t>го муниципального района на 202</w:t>
      </w:r>
      <w:r w:rsidR="003C1D36">
        <w:rPr>
          <w:rFonts w:ascii="Times New Roman" w:eastAsia="Times New Roman" w:hAnsi="Times New Roman" w:cs="Arial"/>
          <w:sz w:val="26"/>
          <w:szCs w:val="26"/>
        </w:rPr>
        <w:t>3</w:t>
      </w:r>
      <w:r w:rsidR="00774922">
        <w:rPr>
          <w:rFonts w:ascii="Times New Roman" w:eastAsia="Times New Roman" w:hAnsi="Times New Roman" w:cs="Arial"/>
          <w:sz w:val="26"/>
          <w:szCs w:val="26"/>
        </w:rPr>
        <w:t xml:space="preserve"> год и на плановый период 202</w:t>
      </w:r>
      <w:r w:rsidR="003C1D36">
        <w:rPr>
          <w:rFonts w:ascii="Times New Roman" w:eastAsia="Times New Roman" w:hAnsi="Times New Roman" w:cs="Arial"/>
          <w:sz w:val="26"/>
          <w:szCs w:val="26"/>
        </w:rPr>
        <w:t>4</w:t>
      </w:r>
      <w:r w:rsidR="00774922">
        <w:rPr>
          <w:rFonts w:ascii="Times New Roman" w:eastAsia="Times New Roman" w:hAnsi="Times New Roman" w:cs="Arial"/>
          <w:sz w:val="26"/>
          <w:szCs w:val="26"/>
        </w:rPr>
        <w:t xml:space="preserve"> и 202</w:t>
      </w:r>
      <w:r w:rsidR="003C1D36">
        <w:rPr>
          <w:rFonts w:ascii="Times New Roman" w:eastAsia="Times New Roman" w:hAnsi="Times New Roman" w:cs="Arial"/>
          <w:sz w:val="26"/>
          <w:szCs w:val="26"/>
        </w:rPr>
        <w:t>5</w:t>
      </w:r>
      <w:r w:rsidR="00774922">
        <w:rPr>
          <w:rFonts w:ascii="Times New Roman" w:eastAsia="Times New Roman" w:hAnsi="Times New Roman" w:cs="Arial"/>
          <w:sz w:val="26"/>
          <w:szCs w:val="26"/>
        </w:rPr>
        <w:t xml:space="preserve"> годов» </w:t>
      </w:r>
      <w:r w:rsidR="00774922" w:rsidRPr="00E45EB6">
        <w:rPr>
          <w:rFonts w:ascii="Times New Roman" w:eastAsia="Times New Roman" w:hAnsi="Times New Roman" w:cs="Arial"/>
          <w:sz w:val="26"/>
          <w:szCs w:val="26"/>
        </w:rPr>
        <w:t>от 2</w:t>
      </w:r>
      <w:r w:rsidR="003C1D36">
        <w:rPr>
          <w:rFonts w:ascii="Times New Roman" w:eastAsia="Times New Roman" w:hAnsi="Times New Roman" w:cs="Arial"/>
          <w:sz w:val="26"/>
          <w:szCs w:val="26"/>
        </w:rPr>
        <w:t>6</w:t>
      </w:r>
      <w:r w:rsidR="00774922" w:rsidRPr="00E45EB6">
        <w:rPr>
          <w:rFonts w:ascii="Times New Roman" w:eastAsia="Times New Roman" w:hAnsi="Times New Roman" w:cs="Arial"/>
          <w:sz w:val="26"/>
          <w:szCs w:val="26"/>
        </w:rPr>
        <w:t>.12.20</w:t>
      </w:r>
      <w:r w:rsidR="00774922">
        <w:rPr>
          <w:rFonts w:ascii="Times New Roman" w:eastAsia="Times New Roman" w:hAnsi="Times New Roman" w:cs="Arial"/>
          <w:sz w:val="26"/>
          <w:szCs w:val="26"/>
        </w:rPr>
        <w:t>2</w:t>
      </w:r>
      <w:r w:rsidR="003C1D36">
        <w:rPr>
          <w:rFonts w:ascii="Times New Roman" w:eastAsia="Times New Roman" w:hAnsi="Times New Roman" w:cs="Arial"/>
          <w:sz w:val="26"/>
          <w:szCs w:val="26"/>
        </w:rPr>
        <w:t>2</w:t>
      </w:r>
      <w:r w:rsidR="00774922" w:rsidRPr="00E45EB6">
        <w:rPr>
          <w:rFonts w:ascii="Times New Roman" w:eastAsia="Times New Roman" w:hAnsi="Times New Roman" w:cs="Arial"/>
          <w:sz w:val="26"/>
          <w:szCs w:val="26"/>
        </w:rPr>
        <w:t xml:space="preserve">  №</w:t>
      </w:r>
      <w:r w:rsidR="003C1D36">
        <w:rPr>
          <w:rFonts w:ascii="Times New Roman" w:eastAsia="Times New Roman" w:hAnsi="Times New Roman" w:cs="Arial"/>
          <w:sz w:val="26"/>
          <w:szCs w:val="26"/>
        </w:rPr>
        <w:t>871</w:t>
      </w:r>
      <w:r w:rsidR="00774922">
        <w:rPr>
          <w:rFonts w:ascii="Times New Roman" w:eastAsia="Times New Roman" w:hAnsi="Times New Roman" w:cs="Arial"/>
          <w:sz w:val="26"/>
          <w:szCs w:val="26"/>
        </w:rPr>
        <w:t>.</w:t>
      </w:r>
    </w:p>
    <w:p w:rsidR="00013E1E" w:rsidRDefault="00013E1E" w:rsidP="00F42818">
      <w:pPr>
        <w:pStyle w:val="Standard"/>
        <w:spacing w:line="264" w:lineRule="auto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</w:p>
    <w:p w:rsidR="00F42818" w:rsidRDefault="00013E1E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b/>
          <w:bCs/>
          <w:sz w:val="26"/>
          <w:szCs w:val="26"/>
        </w:rPr>
      </w:pPr>
      <w:r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ab/>
      </w:r>
      <w:r w:rsidR="00E24719" w:rsidRPr="00E24719">
        <w:rPr>
          <w:rFonts w:ascii="Times New Roman" w:eastAsia="Times New Roman" w:hAnsi="Times New Roman" w:cs="Arial"/>
          <w:b/>
          <w:bCs/>
          <w:sz w:val="26"/>
          <w:szCs w:val="26"/>
        </w:rPr>
        <w:t xml:space="preserve">По результатам экспертизы установлено следующее: </w:t>
      </w:r>
    </w:p>
    <w:p w:rsidR="00E24719" w:rsidRPr="00E24719" w:rsidRDefault="00E2471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719">
        <w:rPr>
          <w:rFonts w:ascii="Times New Roman" w:eastAsia="Times New Roman" w:hAnsi="Times New Roman" w:cs="Arial"/>
          <w:sz w:val="26"/>
          <w:szCs w:val="26"/>
        </w:rPr>
        <w:tab/>
      </w:r>
    </w:p>
    <w:p w:rsidR="00C93C52" w:rsidRDefault="00C93C52" w:rsidP="00F42818">
      <w:pPr>
        <w:spacing w:line="264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>Решением Собрания депутатов Красносельского муниципального района от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45EB6">
        <w:rPr>
          <w:rFonts w:ascii="Times New Roman" w:eastAsia="Times New Roman" w:hAnsi="Times New Roman" w:cs="Arial"/>
          <w:sz w:val="26"/>
          <w:szCs w:val="26"/>
        </w:rPr>
        <w:t>2</w:t>
      </w:r>
      <w:r w:rsidR="003C1D36">
        <w:rPr>
          <w:rFonts w:ascii="Times New Roman" w:eastAsia="Times New Roman" w:hAnsi="Times New Roman" w:cs="Arial"/>
          <w:sz w:val="26"/>
          <w:szCs w:val="26"/>
        </w:rPr>
        <w:t>6</w:t>
      </w:r>
      <w:r w:rsidR="00E45EB6">
        <w:rPr>
          <w:rFonts w:ascii="Times New Roman" w:eastAsia="Times New Roman" w:hAnsi="Times New Roman" w:cs="Arial"/>
          <w:sz w:val="26"/>
          <w:szCs w:val="26"/>
        </w:rPr>
        <w:t>.12.20</w:t>
      </w:r>
      <w:r w:rsidR="00153039">
        <w:rPr>
          <w:rFonts w:ascii="Times New Roman" w:eastAsia="Times New Roman" w:hAnsi="Times New Roman" w:cs="Arial"/>
          <w:sz w:val="26"/>
          <w:szCs w:val="26"/>
        </w:rPr>
        <w:t>2</w:t>
      </w:r>
      <w:r w:rsidR="003C1D36">
        <w:rPr>
          <w:rFonts w:ascii="Times New Roman" w:eastAsia="Times New Roman" w:hAnsi="Times New Roman" w:cs="Arial"/>
          <w:sz w:val="26"/>
          <w:szCs w:val="26"/>
        </w:rPr>
        <w:t>2</w:t>
      </w:r>
      <w:r w:rsidR="00BE2B3F">
        <w:rPr>
          <w:rFonts w:ascii="Times New Roman" w:eastAsia="Times New Roman" w:hAnsi="Times New Roman" w:cs="Arial"/>
          <w:sz w:val="26"/>
          <w:szCs w:val="26"/>
        </w:rPr>
        <w:t xml:space="preserve"> №</w:t>
      </w:r>
      <w:r w:rsidR="003C1D36">
        <w:rPr>
          <w:rFonts w:ascii="Times New Roman" w:eastAsia="Times New Roman" w:hAnsi="Times New Roman" w:cs="Arial"/>
          <w:sz w:val="26"/>
          <w:szCs w:val="26"/>
        </w:rPr>
        <w:t>871</w:t>
      </w:r>
      <w:r w:rsidRPr="005F34B2">
        <w:rPr>
          <w:rFonts w:ascii="Times New Roman" w:hAnsi="Times New Roman" w:cs="Times New Roman"/>
          <w:sz w:val="26"/>
          <w:szCs w:val="26"/>
        </w:rPr>
        <w:t xml:space="preserve"> «О бюджете Красносельско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="001F0BA4">
        <w:rPr>
          <w:rFonts w:ascii="Times New Roman" w:hAnsi="Times New Roman" w:cs="Times New Roman"/>
          <w:sz w:val="26"/>
          <w:szCs w:val="26"/>
        </w:rPr>
        <w:t>му</w:t>
      </w:r>
      <w:r w:rsidR="00BE2B3F">
        <w:rPr>
          <w:rFonts w:ascii="Times New Roman" w:hAnsi="Times New Roman" w:cs="Times New Roman"/>
          <w:sz w:val="26"/>
          <w:szCs w:val="26"/>
        </w:rPr>
        <w:t>ниципального района на 20</w:t>
      </w:r>
      <w:r w:rsidR="00E45EB6">
        <w:rPr>
          <w:rFonts w:ascii="Times New Roman" w:hAnsi="Times New Roman" w:cs="Times New Roman"/>
          <w:sz w:val="26"/>
          <w:szCs w:val="26"/>
        </w:rPr>
        <w:t>2</w:t>
      </w:r>
      <w:r w:rsidR="003C1D36">
        <w:rPr>
          <w:rFonts w:ascii="Times New Roman" w:hAnsi="Times New Roman" w:cs="Times New Roman"/>
          <w:sz w:val="26"/>
          <w:szCs w:val="26"/>
        </w:rPr>
        <w:t>3</w:t>
      </w:r>
      <w:r w:rsidR="00BE2B3F">
        <w:rPr>
          <w:rFonts w:ascii="Times New Roman" w:hAnsi="Times New Roman" w:cs="Times New Roman"/>
          <w:sz w:val="26"/>
          <w:szCs w:val="26"/>
        </w:rPr>
        <w:t xml:space="preserve"> </w:t>
      </w:r>
      <w:r w:rsidR="00BE2B3F">
        <w:rPr>
          <w:rFonts w:ascii="Times New Roman" w:hAnsi="Times New Roman" w:cs="Times New Roman"/>
          <w:sz w:val="26"/>
          <w:szCs w:val="26"/>
        </w:rPr>
        <w:lastRenderedPageBreak/>
        <w:t>год</w:t>
      </w:r>
      <w:r w:rsidR="00E45EB6">
        <w:rPr>
          <w:rFonts w:ascii="Times New Roman" w:hAnsi="Times New Roman" w:cs="Times New Roman"/>
          <w:sz w:val="26"/>
          <w:szCs w:val="26"/>
        </w:rPr>
        <w:t xml:space="preserve"> и плановый период 202</w:t>
      </w:r>
      <w:r w:rsidR="003C1D36">
        <w:rPr>
          <w:rFonts w:ascii="Times New Roman" w:hAnsi="Times New Roman" w:cs="Times New Roman"/>
          <w:sz w:val="26"/>
          <w:szCs w:val="26"/>
        </w:rPr>
        <w:t>4</w:t>
      </w:r>
      <w:r w:rsidR="00E45EB6">
        <w:rPr>
          <w:rFonts w:ascii="Times New Roman" w:hAnsi="Times New Roman" w:cs="Times New Roman"/>
          <w:sz w:val="26"/>
          <w:szCs w:val="26"/>
        </w:rPr>
        <w:t xml:space="preserve"> и 202</w:t>
      </w:r>
      <w:r w:rsidR="003C1D36">
        <w:rPr>
          <w:rFonts w:ascii="Times New Roman" w:hAnsi="Times New Roman" w:cs="Times New Roman"/>
          <w:sz w:val="26"/>
          <w:szCs w:val="26"/>
        </w:rPr>
        <w:t>5</w:t>
      </w:r>
      <w:r w:rsidR="00E45EB6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BE2B3F">
        <w:rPr>
          <w:rFonts w:ascii="Times New Roman" w:hAnsi="Times New Roman" w:cs="Times New Roman"/>
          <w:sz w:val="26"/>
          <w:szCs w:val="26"/>
        </w:rPr>
        <w:t>» первоначально на 20</w:t>
      </w:r>
      <w:r w:rsidR="00E45EB6">
        <w:rPr>
          <w:rFonts w:ascii="Times New Roman" w:hAnsi="Times New Roman" w:cs="Times New Roman"/>
          <w:sz w:val="26"/>
          <w:szCs w:val="26"/>
        </w:rPr>
        <w:t>2</w:t>
      </w:r>
      <w:r w:rsidR="003C1D36">
        <w:rPr>
          <w:rFonts w:ascii="Times New Roman" w:hAnsi="Times New Roman" w:cs="Times New Roman"/>
          <w:sz w:val="26"/>
          <w:szCs w:val="26"/>
        </w:rPr>
        <w:t>3</w:t>
      </w:r>
      <w:r w:rsidRPr="005F34B2">
        <w:rPr>
          <w:rFonts w:ascii="Times New Roman" w:hAnsi="Times New Roman" w:cs="Times New Roman"/>
          <w:sz w:val="26"/>
          <w:szCs w:val="26"/>
        </w:rPr>
        <w:t xml:space="preserve"> год были приняты бюджетные обязательства, подлежащие исполнению в объеме </w:t>
      </w:r>
      <w:r w:rsidR="003C1D36">
        <w:rPr>
          <w:rFonts w:ascii="Times New Roman" w:hAnsi="Times New Roman" w:cs="Times New Roman"/>
          <w:sz w:val="26"/>
          <w:szCs w:val="26"/>
        </w:rPr>
        <w:t>510958,8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F54AF8">
        <w:rPr>
          <w:rFonts w:ascii="Times New Roman" w:hAnsi="Times New Roman" w:cs="Times New Roman"/>
          <w:sz w:val="26"/>
          <w:szCs w:val="26"/>
        </w:rPr>
        <w:t>запланирован</w:t>
      </w:r>
      <w:r w:rsidR="001F0BA4">
        <w:rPr>
          <w:rFonts w:ascii="Times New Roman" w:hAnsi="Times New Roman" w:cs="Times New Roman"/>
          <w:sz w:val="26"/>
          <w:szCs w:val="26"/>
        </w:rPr>
        <w:t xml:space="preserve"> </w:t>
      </w:r>
      <w:r w:rsidR="00BE2B3F">
        <w:rPr>
          <w:rFonts w:ascii="Times New Roman" w:hAnsi="Times New Roman" w:cs="Times New Roman"/>
          <w:sz w:val="26"/>
          <w:szCs w:val="26"/>
        </w:rPr>
        <w:t xml:space="preserve">объем доходов в сумме </w:t>
      </w:r>
      <w:r w:rsidR="003C1D36">
        <w:rPr>
          <w:rFonts w:ascii="Times New Roman" w:hAnsi="Times New Roman" w:cs="Times New Roman"/>
          <w:sz w:val="26"/>
          <w:szCs w:val="26"/>
        </w:rPr>
        <w:t>501814,8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F54AF8" w:rsidRPr="005F34B2" w:rsidRDefault="00F54AF8" w:rsidP="00F42818">
      <w:pPr>
        <w:spacing w:line="264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Предусмотрен </w:t>
      </w:r>
      <w:r w:rsidR="009A3DD0">
        <w:rPr>
          <w:rFonts w:ascii="Times New Roman" w:hAnsi="Times New Roman" w:cs="Times New Roman"/>
          <w:sz w:val="26"/>
          <w:szCs w:val="26"/>
        </w:rPr>
        <w:t>де</w:t>
      </w:r>
      <w:r>
        <w:rPr>
          <w:rFonts w:ascii="Times New Roman" w:hAnsi="Times New Roman" w:cs="Times New Roman"/>
          <w:sz w:val="26"/>
          <w:szCs w:val="26"/>
        </w:rPr>
        <w:t xml:space="preserve">фицит бюджета в объеме </w:t>
      </w:r>
      <w:r w:rsidR="003C1D36">
        <w:rPr>
          <w:rFonts w:ascii="Times New Roman" w:hAnsi="Times New Roman" w:cs="Times New Roman"/>
          <w:sz w:val="26"/>
          <w:szCs w:val="26"/>
        </w:rPr>
        <w:t>9144,0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75021D" w:rsidRDefault="001F0BA4" w:rsidP="00F42818">
      <w:pPr>
        <w:spacing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93C52" w:rsidRPr="005F34B2">
        <w:rPr>
          <w:rFonts w:ascii="Times New Roman" w:hAnsi="Times New Roman" w:cs="Times New Roman"/>
          <w:sz w:val="26"/>
          <w:szCs w:val="26"/>
        </w:rPr>
        <w:t>С учетом внесенных в Решение Собрания депутатов Красносельского муниципального района «О бюджете Красносельско</w:t>
      </w:r>
      <w:r w:rsidR="00BE2B3F">
        <w:rPr>
          <w:rFonts w:ascii="Times New Roman" w:hAnsi="Times New Roman" w:cs="Times New Roman"/>
          <w:sz w:val="26"/>
          <w:szCs w:val="26"/>
        </w:rPr>
        <w:t>го муниципального района на 20</w:t>
      </w:r>
      <w:r w:rsidR="00E45EB6">
        <w:rPr>
          <w:rFonts w:ascii="Times New Roman" w:hAnsi="Times New Roman" w:cs="Times New Roman"/>
          <w:sz w:val="26"/>
          <w:szCs w:val="26"/>
        </w:rPr>
        <w:t>2</w:t>
      </w:r>
      <w:r w:rsidR="003C1D36">
        <w:rPr>
          <w:rFonts w:ascii="Times New Roman" w:hAnsi="Times New Roman" w:cs="Times New Roman"/>
          <w:sz w:val="26"/>
          <w:szCs w:val="26"/>
        </w:rPr>
        <w:t>3</w:t>
      </w:r>
      <w:r w:rsidR="00C93C52" w:rsidRPr="005F34B2">
        <w:rPr>
          <w:rFonts w:ascii="Times New Roman" w:hAnsi="Times New Roman" w:cs="Times New Roman"/>
          <w:sz w:val="26"/>
          <w:szCs w:val="26"/>
        </w:rPr>
        <w:t xml:space="preserve"> год</w:t>
      </w:r>
      <w:r w:rsidR="00E45EB6">
        <w:rPr>
          <w:rFonts w:ascii="Times New Roman" w:hAnsi="Times New Roman" w:cs="Times New Roman"/>
          <w:sz w:val="26"/>
          <w:szCs w:val="26"/>
        </w:rPr>
        <w:t xml:space="preserve"> и плановый период 202</w:t>
      </w:r>
      <w:r w:rsidR="003C1D36">
        <w:rPr>
          <w:rFonts w:ascii="Times New Roman" w:hAnsi="Times New Roman" w:cs="Times New Roman"/>
          <w:sz w:val="26"/>
          <w:szCs w:val="26"/>
        </w:rPr>
        <w:t>4</w:t>
      </w:r>
      <w:r w:rsidR="00E45EB6">
        <w:rPr>
          <w:rFonts w:ascii="Times New Roman" w:hAnsi="Times New Roman" w:cs="Times New Roman"/>
          <w:sz w:val="26"/>
          <w:szCs w:val="26"/>
        </w:rPr>
        <w:t xml:space="preserve"> и 202</w:t>
      </w:r>
      <w:r w:rsidR="003C1D36">
        <w:rPr>
          <w:rFonts w:ascii="Times New Roman" w:hAnsi="Times New Roman" w:cs="Times New Roman"/>
          <w:sz w:val="26"/>
          <w:szCs w:val="26"/>
        </w:rPr>
        <w:t>5</w:t>
      </w:r>
      <w:r w:rsidR="009A3DD0">
        <w:rPr>
          <w:rFonts w:ascii="Times New Roman" w:hAnsi="Times New Roman" w:cs="Times New Roman"/>
          <w:sz w:val="26"/>
          <w:szCs w:val="26"/>
        </w:rPr>
        <w:t xml:space="preserve"> </w:t>
      </w:r>
      <w:r w:rsidR="00E45EB6">
        <w:rPr>
          <w:rFonts w:ascii="Times New Roman" w:hAnsi="Times New Roman" w:cs="Times New Roman"/>
          <w:sz w:val="26"/>
          <w:szCs w:val="26"/>
        </w:rPr>
        <w:t>годов</w:t>
      </w:r>
      <w:r w:rsidR="00C93C52" w:rsidRPr="005F34B2">
        <w:rPr>
          <w:rFonts w:ascii="Times New Roman" w:hAnsi="Times New Roman" w:cs="Times New Roman"/>
          <w:sz w:val="26"/>
          <w:szCs w:val="26"/>
        </w:rPr>
        <w:t>» изменений</w:t>
      </w:r>
      <w:r w:rsidR="00774922">
        <w:rPr>
          <w:rFonts w:ascii="Times New Roman" w:hAnsi="Times New Roman" w:cs="Times New Roman"/>
          <w:sz w:val="26"/>
          <w:szCs w:val="26"/>
        </w:rPr>
        <w:t>,</w:t>
      </w:r>
      <w:r w:rsidR="00C93C52" w:rsidRPr="005F34B2">
        <w:rPr>
          <w:rFonts w:ascii="Times New Roman" w:hAnsi="Times New Roman" w:cs="Times New Roman"/>
          <w:sz w:val="26"/>
          <w:szCs w:val="26"/>
        </w:rPr>
        <w:t xml:space="preserve"> утвержденные назначения по доходам увеличились </w:t>
      </w:r>
      <w:r w:rsidR="00C93C52" w:rsidRPr="00F54AF8">
        <w:rPr>
          <w:rFonts w:ascii="Times New Roman" w:hAnsi="Times New Roman" w:cs="Times New Roman"/>
          <w:sz w:val="26"/>
          <w:szCs w:val="26"/>
        </w:rPr>
        <w:t xml:space="preserve">на </w:t>
      </w:r>
      <w:r w:rsidR="00F17C5B">
        <w:rPr>
          <w:rFonts w:ascii="Times New Roman" w:hAnsi="Times New Roman" w:cs="Times New Roman"/>
          <w:sz w:val="26"/>
          <w:szCs w:val="26"/>
        </w:rPr>
        <w:t>154153,7</w:t>
      </w:r>
      <w:r w:rsidR="00F54AF8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98401E">
        <w:rPr>
          <w:rFonts w:ascii="Times New Roman" w:hAnsi="Times New Roman" w:cs="Times New Roman"/>
          <w:sz w:val="26"/>
          <w:szCs w:val="26"/>
        </w:rPr>
        <w:t xml:space="preserve"> </w:t>
      </w:r>
      <w:r w:rsidR="001A4923" w:rsidRPr="00F54AF8">
        <w:rPr>
          <w:rFonts w:ascii="Times New Roman" w:hAnsi="Times New Roman" w:cs="Times New Roman"/>
          <w:sz w:val="26"/>
          <w:szCs w:val="26"/>
        </w:rPr>
        <w:t xml:space="preserve">или на </w:t>
      </w:r>
      <w:r w:rsidR="00F17C5B">
        <w:rPr>
          <w:rFonts w:ascii="Times New Roman" w:hAnsi="Times New Roman" w:cs="Times New Roman"/>
          <w:sz w:val="26"/>
          <w:szCs w:val="26"/>
        </w:rPr>
        <w:t>30,7</w:t>
      </w:r>
      <w:r w:rsidR="00C93C52" w:rsidRPr="00F54AF8">
        <w:rPr>
          <w:rFonts w:ascii="Times New Roman" w:hAnsi="Times New Roman" w:cs="Times New Roman"/>
          <w:sz w:val="26"/>
          <w:szCs w:val="26"/>
        </w:rPr>
        <w:t xml:space="preserve"> % (за счет увеличения</w:t>
      </w:r>
      <w:r w:rsidR="001A4923" w:rsidRPr="00F54AF8">
        <w:rPr>
          <w:rFonts w:ascii="Times New Roman" w:hAnsi="Times New Roman" w:cs="Times New Roman"/>
          <w:sz w:val="26"/>
          <w:szCs w:val="26"/>
        </w:rPr>
        <w:t xml:space="preserve"> </w:t>
      </w:r>
      <w:r w:rsidR="00C93C52" w:rsidRPr="00F54AF8">
        <w:rPr>
          <w:rFonts w:ascii="Times New Roman" w:hAnsi="Times New Roman" w:cs="Times New Roman"/>
          <w:sz w:val="26"/>
          <w:szCs w:val="26"/>
        </w:rPr>
        <w:t>безво</w:t>
      </w:r>
      <w:r w:rsidR="00C46DB1" w:rsidRPr="00F54AF8">
        <w:rPr>
          <w:rFonts w:ascii="Times New Roman" w:hAnsi="Times New Roman" w:cs="Times New Roman"/>
          <w:sz w:val="26"/>
          <w:szCs w:val="26"/>
        </w:rPr>
        <w:t>змездных поступлений</w:t>
      </w:r>
      <w:r w:rsidR="00C93C52" w:rsidRPr="00F54AF8">
        <w:rPr>
          <w:rFonts w:ascii="Times New Roman" w:hAnsi="Times New Roman" w:cs="Times New Roman"/>
          <w:sz w:val="26"/>
          <w:szCs w:val="26"/>
        </w:rPr>
        <w:t>) и составили</w:t>
      </w:r>
      <w:r w:rsidR="00DA5588" w:rsidRPr="00F54AF8">
        <w:rPr>
          <w:rFonts w:ascii="Times New Roman" w:hAnsi="Times New Roman" w:cs="Times New Roman"/>
          <w:sz w:val="26"/>
          <w:szCs w:val="26"/>
        </w:rPr>
        <w:t xml:space="preserve"> </w:t>
      </w:r>
      <w:r w:rsidR="00F17C5B">
        <w:rPr>
          <w:rFonts w:ascii="Times New Roman" w:hAnsi="Times New Roman" w:cs="Times New Roman"/>
          <w:sz w:val="26"/>
          <w:szCs w:val="26"/>
        </w:rPr>
        <w:t>655968,5</w:t>
      </w:r>
      <w:r w:rsidR="00DA5588" w:rsidRPr="00F54AF8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1A4923" w:rsidRPr="00F54AF8">
        <w:rPr>
          <w:rFonts w:ascii="Times New Roman" w:hAnsi="Times New Roman" w:cs="Times New Roman"/>
          <w:sz w:val="26"/>
          <w:szCs w:val="26"/>
        </w:rPr>
        <w:t>;</w:t>
      </w:r>
      <w:r w:rsidR="00C93C52" w:rsidRPr="00F54AF8">
        <w:rPr>
          <w:rFonts w:ascii="Times New Roman" w:hAnsi="Times New Roman" w:cs="Times New Roman"/>
          <w:sz w:val="26"/>
          <w:szCs w:val="26"/>
        </w:rPr>
        <w:t xml:space="preserve"> объем</w:t>
      </w:r>
      <w:r w:rsidR="00C46DB1" w:rsidRPr="00F54AF8">
        <w:rPr>
          <w:rFonts w:ascii="Times New Roman" w:hAnsi="Times New Roman" w:cs="Times New Roman"/>
          <w:sz w:val="26"/>
          <w:szCs w:val="26"/>
        </w:rPr>
        <w:t xml:space="preserve"> расходов увелич</w:t>
      </w:r>
      <w:r w:rsidR="00B15745">
        <w:rPr>
          <w:rFonts w:ascii="Times New Roman" w:hAnsi="Times New Roman" w:cs="Times New Roman"/>
          <w:sz w:val="26"/>
          <w:szCs w:val="26"/>
        </w:rPr>
        <w:t>ен</w:t>
      </w:r>
      <w:r w:rsidR="00C46DB1" w:rsidRPr="00F54AF8">
        <w:rPr>
          <w:rFonts w:ascii="Times New Roman" w:hAnsi="Times New Roman" w:cs="Times New Roman"/>
          <w:sz w:val="26"/>
          <w:szCs w:val="26"/>
        </w:rPr>
        <w:t xml:space="preserve"> на </w:t>
      </w:r>
      <w:r w:rsidR="008274EE">
        <w:rPr>
          <w:rFonts w:ascii="Times New Roman" w:hAnsi="Times New Roman" w:cs="Times New Roman"/>
          <w:sz w:val="26"/>
          <w:szCs w:val="26"/>
        </w:rPr>
        <w:t>168153,7</w:t>
      </w:r>
      <w:r w:rsidR="001A4923" w:rsidRPr="00F54AF8">
        <w:rPr>
          <w:rFonts w:ascii="Times New Roman" w:hAnsi="Times New Roman" w:cs="Times New Roman"/>
          <w:sz w:val="26"/>
          <w:szCs w:val="26"/>
        </w:rPr>
        <w:t xml:space="preserve"> тыс.</w:t>
      </w:r>
      <w:r w:rsidR="001A4923">
        <w:rPr>
          <w:rFonts w:ascii="Times New Roman" w:hAnsi="Times New Roman" w:cs="Times New Roman"/>
          <w:sz w:val="26"/>
          <w:szCs w:val="26"/>
        </w:rPr>
        <w:t xml:space="preserve"> рублей или на </w:t>
      </w:r>
      <w:r w:rsidR="008274EE">
        <w:rPr>
          <w:rFonts w:ascii="Times New Roman" w:hAnsi="Times New Roman" w:cs="Times New Roman"/>
          <w:sz w:val="26"/>
          <w:szCs w:val="26"/>
        </w:rPr>
        <w:t>32,9</w:t>
      </w:r>
      <w:r w:rsidR="001A4923">
        <w:rPr>
          <w:rFonts w:ascii="Times New Roman" w:hAnsi="Times New Roman" w:cs="Times New Roman"/>
          <w:sz w:val="26"/>
          <w:szCs w:val="26"/>
        </w:rPr>
        <w:t xml:space="preserve">% и составил </w:t>
      </w:r>
      <w:r w:rsidR="00F17C5B">
        <w:rPr>
          <w:rFonts w:ascii="Times New Roman" w:hAnsi="Times New Roman" w:cs="Times New Roman"/>
          <w:sz w:val="26"/>
          <w:szCs w:val="26"/>
        </w:rPr>
        <w:t>679112,5</w:t>
      </w:r>
      <w:r w:rsidR="00C93C52" w:rsidRPr="005F34B2">
        <w:rPr>
          <w:rFonts w:ascii="Times New Roman" w:hAnsi="Times New Roman" w:cs="Times New Roman"/>
          <w:sz w:val="26"/>
          <w:szCs w:val="26"/>
        </w:rPr>
        <w:t xml:space="preserve"> тыс. рублей; </w:t>
      </w:r>
      <w:r w:rsidR="00417EA5">
        <w:rPr>
          <w:rFonts w:ascii="Times New Roman" w:hAnsi="Times New Roman" w:cs="Times New Roman"/>
          <w:sz w:val="26"/>
          <w:szCs w:val="26"/>
        </w:rPr>
        <w:t>де</w:t>
      </w:r>
      <w:r w:rsidR="005E128F">
        <w:rPr>
          <w:rFonts w:ascii="Times New Roman" w:hAnsi="Times New Roman" w:cs="Times New Roman"/>
          <w:sz w:val="26"/>
          <w:szCs w:val="26"/>
        </w:rPr>
        <w:t xml:space="preserve">фицит </w:t>
      </w:r>
      <w:r w:rsidR="00C93C52" w:rsidRPr="005F34B2">
        <w:rPr>
          <w:rFonts w:ascii="Times New Roman" w:hAnsi="Times New Roman" w:cs="Times New Roman"/>
          <w:sz w:val="26"/>
          <w:szCs w:val="26"/>
        </w:rPr>
        <w:t>б</w:t>
      </w:r>
      <w:r w:rsidR="00271E68">
        <w:rPr>
          <w:rFonts w:ascii="Times New Roman" w:hAnsi="Times New Roman" w:cs="Times New Roman"/>
          <w:sz w:val="26"/>
          <w:szCs w:val="26"/>
        </w:rPr>
        <w:t xml:space="preserve">юджета установлен в сумме </w:t>
      </w:r>
      <w:r w:rsidR="008274EE">
        <w:rPr>
          <w:rFonts w:ascii="Times New Roman" w:hAnsi="Times New Roman" w:cs="Times New Roman"/>
          <w:sz w:val="26"/>
          <w:szCs w:val="26"/>
        </w:rPr>
        <w:t>23144,0</w:t>
      </w:r>
      <w:r w:rsidR="00C93C52" w:rsidRPr="005F34B2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417EA5">
        <w:rPr>
          <w:rFonts w:ascii="Times New Roman" w:hAnsi="Times New Roman" w:cs="Times New Roman"/>
          <w:sz w:val="26"/>
          <w:szCs w:val="26"/>
        </w:rPr>
        <w:t xml:space="preserve">, увеличился на </w:t>
      </w:r>
      <w:r w:rsidR="008274EE">
        <w:rPr>
          <w:rFonts w:ascii="Times New Roman" w:hAnsi="Times New Roman" w:cs="Times New Roman"/>
          <w:sz w:val="26"/>
          <w:szCs w:val="26"/>
        </w:rPr>
        <w:t>14000,0</w:t>
      </w:r>
      <w:r w:rsidR="00417EA5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C93C52" w:rsidRPr="005F34B2">
        <w:rPr>
          <w:rFonts w:ascii="Times New Roman" w:hAnsi="Times New Roman" w:cs="Times New Roman"/>
          <w:sz w:val="26"/>
          <w:szCs w:val="26"/>
        </w:rPr>
        <w:t xml:space="preserve"> (</w:t>
      </w:r>
      <w:r w:rsidR="00417EA5">
        <w:rPr>
          <w:rFonts w:ascii="Times New Roman" w:hAnsi="Times New Roman" w:cs="Times New Roman"/>
          <w:sz w:val="26"/>
          <w:szCs w:val="26"/>
        </w:rPr>
        <w:t xml:space="preserve">соответствует требованиям ст. </w:t>
      </w:r>
      <w:r w:rsidR="00322EBA">
        <w:rPr>
          <w:rFonts w:ascii="Times New Roman" w:hAnsi="Times New Roman" w:cs="Times New Roman"/>
          <w:sz w:val="26"/>
          <w:szCs w:val="26"/>
        </w:rPr>
        <w:t xml:space="preserve">92.1 </w:t>
      </w:r>
      <w:r w:rsidR="00417EA5">
        <w:rPr>
          <w:rFonts w:ascii="Times New Roman" w:hAnsi="Times New Roman" w:cs="Times New Roman"/>
          <w:sz w:val="26"/>
          <w:szCs w:val="26"/>
        </w:rPr>
        <w:t>Бюджетного кодекса РФ</w:t>
      </w:r>
      <w:r w:rsidR="00C93C52" w:rsidRPr="005F34B2">
        <w:rPr>
          <w:rFonts w:ascii="Times New Roman" w:hAnsi="Times New Roman" w:cs="Times New Roman"/>
          <w:sz w:val="26"/>
          <w:szCs w:val="26"/>
        </w:rPr>
        <w:t>).</w:t>
      </w:r>
    </w:p>
    <w:p w:rsidR="00C93C52" w:rsidRPr="005F34B2" w:rsidRDefault="00C93C52" w:rsidP="00F42818">
      <w:pPr>
        <w:spacing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4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6F4B" w:rsidRDefault="00B23CFB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b/>
          <w:bCs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ab/>
        <w:t>Фактически в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бюджет Красносельского муни</w:t>
      </w:r>
      <w:r w:rsidR="001820AD">
        <w:rPr>
          <w:rFonts w:ascii="Times New Roman" w:eastAsia="Times New Roman" w:hAnsi="Times New Roman" w:cs="Arial"/>
          <w:sz w:val="26"/>
          <w:szCs w:val="26"/>
        </w:rPr>
        <w:t>цип</w:t>
      </w:r>
      <w:r w:rsidR="007D6619">
        <w:rPr>
          <w:rFonts w:ascii="Times New Roman" w:eastAsia="Times New Roman" w:hAnsi="Times New Roman" w:cs="Arial"/>
          <w:sz w:val="26"/>
          <w:szCs w:val="26"/>
        </w:rPr>
        <w:t xml:space="preserve">ального района за 1 </w:t>
      </w:r>
      <w:r w:rsidR="00264EE3">
        <w:rPr>
          <w:rFonts w:ascii="Times New Roman" w:eastAsia="Times New Roman" w:hAnsi="Times New Roman" w:cs="Arial"/>
          <w:sz w:val="26"/>
          <w:szCs w:val="26"/>
        </w:rPr>
        <w:t>квартал</w:t>
      </w:r>
      <w:r w:rsidR="007D6619">
        <w:rPr>
          <w:rFonts w:ascii="Times New Roman" w:eastAsia="Times New Roman" w:hAnsi="Times New Roman" w:cs="Arial"/>
          <w:sz w:val="26"/>
          <w:szCs w:val="26"/>
        </w:rPr>
        <w:t xml:space="preserve"> 20</w:t>
      </w:r>
      <w:r w:rsidR="00DA5588">
        <w:rPr>
          <w:rFonts w:ascii="Times New Roman" w:eastAsia="Times New Roman" w:hAnsi="Times New Roman" w:cs="Arial"/>
          <w:sz w:val="26"/>
          <w:szCs w:val="26"/>
        </w:rPr>
        <w:t>2</w:t>
      </w:r>
      <w:r w:rsidR="00C01A73">
        <w:rPr>
          <w:rFonts w:ascii="Times New Roman" w:eastAsia="Times New Roman" w:hAnsi="Times New Roman" w:cs="Arial"/>
          <w:sz w:val="26"/>
          <w:szCs w:val="26"/>
        </w:rPr>
        <w:t>3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года по всем источникам пос</w:t>
      </w:r>
      <w:r w:rsidR="007D6619">
        <w:rPr>
          <w:rFonts w:ascii="Times New Roman" w:eastAsia="Times New Roman" w:hAnsi="Times New Roman" w:cs="Arial"/>
          <w:sz w:val="26"/>
          <w:szCs w:val="26"/>
        </w:rPr>
        <w:t xml:space="preserve">тупило доходов  в сумме </w:t>
      </w:r>
      <w:r w:rsidR="004D4958">
        <w:rPr>
          <w:rFonts w:ascii="Times New Roman" w:eastAsia="Times New Roman" w:hAnsi="Times New Roman" w:cs="Arial"/>
          <w:sz w:val="26"/>
          <w:szCs w:val="26"/>
        </w:rPr>
        <w:t>189146,9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тыс.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Arial"/>
          <w:sz w:val="26"/>
          <w:szCs w:val="26"/>
        </w:rPr>
        <w:t xml:space="preserve">рублей, что составляет </w:t>
      </w:r>
      <w:r w:rsidR="004D4958">
        <w:rPr>
          <w:rFonts w:ascii="Times New Roman" w:eastAsia="Times New Roman" w:hAnsi="Times New Roman" w:cs="Arial"/>
          <w:sz w:val="26"/>
          <w:szCs w:val="26"/>
        </w:rPr>
        <w:t>28,8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%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от годовых плановых назначений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. По сравнению с соответствующим перио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дом прошлого года поступления </w:t>
      </w:r>
      <w:r w:rsidR="005E128F">
        <w:rPr>
          <w:rFonts w:ascii="Times New Roman" w:eastAsia="Times New Roman" w:hAnsi="Times New Roman" w:cs="Arial"/>
          <w:sz w:val="26"/>
          <w:szCs w:val="26"/>
        </w:rPr>
        <w:t>увеличились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на </w:t>
      </w:r>
      <w:r w:rsidR="004D4958">
        <w:rPr>
          <w:rFonts w:ascii="Times New Roman" w:eastAsia="Times New Roman" w:hAnsi="Times New Roman" w:cs="Arial"/>
          <w:sz w:val="26"/>
          <w:szCs w:val="26"/>
        </w:rPr>
        <w:t>49,9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% или на </w:t>
      </w:r>
      <w:r w:rsidR="004D4958">
        <w:rPr>
          <w:rFonts w:ascii="Times New Roman" w:eastAsia="Times New Roman" w:hAnsi="Times New Roman" w:cs="Arial"/>
          <w:sz w:val="26"/>
          <w:szCs w:val="26"/>
        </w:rPr>
        <w:t>62990,2</w:t>
      </w:r>
      <w:r w:rsidR="00AF00FE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2A1F9A">
        <w:rPr>
          <w:rFonts w:ascii="Times New Roman" w:eastAsia="Times New Roman" w:hAnsi="Times New Roman" w:cs="Arial"/>
          <w:sz w:val="26"/>
          <w:szCs w:val="26"/>
        </w:rPr>
        <w:t xml:space="preserve">рублей, за счет </w:t>
      </w:r>
      <w:r w:rsidR="00CF29C6">
        <w:rPr>
          <w:rFonts w:ascii="Times New Roman" w:eastAsia="Times New Roman" w:hAnsi="Times New Roman" w:cs="Arial"/>
          <w:sz w:val="26"/>
          <w:szCs w:val="26"/>
        </w:rPr>
        <w:t>увеличения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безвозмездных поступлений от других бюджетов бюджетн</w:t>
      </w:r>
      <w:r w:rsidR="00917969">
        <w:rPr>
          <w:rFonts w:ascii="Times New Roman" w:eastAsia="Times New Roman" w:hAnsi="Times New Roman" w:cs="Arial"/>
          <w:sz w:val="26"/>
          <w:szCs w:val="26"/>
        </w:rPr>
        <w:t>ой систем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ы Российской Федерации на </w:t>
      </w:r>
      <w:r w:rsidR="004D4958">
        <w:rPr>
          <w:rFonts w:ascii="Times New Roman" w:eastAsia="Times New Roman" w:hAnsi="Times New Roman" w:cs="Arial"/>
          <w:sz w:val="26"/>
          <w:szCs w:val="26"/>
        </w:rPr>
        <w:t>63334,5</w:t>
      </w:r>
      <w:r w:rsidR="00917969">
        <w:rPr>
          <w:rFonts w:ascii="Times New Roman" w:eastAsia="Times New Roman" w:hAnsi="Times New Roman" w:cs="Arial"/>
          <w:sz w:val="26"/>
          <w:szCs w:val="26"/>
        </w:rPr>
        <w:t xml:space="preserve"> тыс. рублей и </w:t>
      </w:r>
      <w:r w:rsidR="005E128F">
        <w:rPr>
          <w:rFonts w:ascii="Times New Roman" w:eastAsia="Times New Roman" w:hAnsi="Times New Roman" w:cs="Arial"/>
          <w:sz w:val="26"/>
          <w:szCs w:val="26"/>
        </w:rPr>
        <w:t>снижения</w:t>
      </w:r>
      <w:r w:rsidR="00917969">
        <w:rPr>
          <w:rFonts w:ascii="Times New Roman" w:eastAsia="Times New Roman" w:hAnsi="Times New Roman" w:cs="Arial"/>
          <w:sz w:val="26"/>
          <w:szCs w:val="26"/>
        </w:rPr>
        <w:t xml:space="preserve"> поступления налоговых и неналоговых д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оходов на </w:t>
      </w:r>
      <w:r w:rsidR="004D4958">
        <w:rPr>
          <w:rFonts w:ascii="Times New Roman" w:eastAsia="Times New Roman" w:hAnsi="Times New Roman" w:cs="Arial"/>
          <w:sz w:val="26"/>
          <w:szCs w:val="26"/>
        </w:rPr>
        <w:t>344,3</w:t>
      </w:r>
      <w:r w:rsidR="004C0561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917969">
        <w:rPr>
          <w:rFonts w:ascii="Times New Roman" w:eastAsia="Times New Roman" w:hAnsi="Times New Roman" w:cs="Arial"/>
          <w:sz w:val="26"/>
          <w:szCs w:val="26"/>
        </w:rPr>
        <w:t>тыс. рублей.</w:t>
      </w:r>
      <w:r w:rsidR="00E24719" w:rsidRPr="00E24719">
        <w:rPr>
          <w:rFonts w:ascii="Times New Roman" w:eastAsia="Times New Roman" w:hAnsi="Times New Roman" w:cs="Arial"/>
          <w:b/>
          <w:bCs/>
          <w:sz w:val="26"/>
          <w:szCs w:val="26"/>
        </w:rPr>
        <w:t xml:space="preserve"> </w:t>
      </w:r>
    </w:p>
    <w:p w:rsidR="00E24719" w:rsidRPr="00E24719" w:rsidRDefault="00C96F4B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b/>
          <w:bCs/>
          <w:sz w:val="26"/>
          <w:szCs w:val="26"/>
        </w:rPr>
        <w:tab/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В структуре доходов бюджета муниципального района по сравн</w:t>
      </w:r>
      <w:r w:rsidR="00746961">
        <w:rPr>
          <w:rFonts w:ascii="Times New Roman" w:eastAsia="Times New Roman" w:hAnsi="Times New Roman" w:cs="Arial"/>
          <w:sz w:val="26"/>
          <w:szCs w:val="26"/>
        </w:rPr>
        <w:t>ению с аналогичным периодом 20</w:t>
      </w:r>
      <w:r w:rsidR="00CF29C6">
        <w:rPr>
          <w:rFonts w:ascii="Times New Roman" w:eastAsia="Times New Roman" w:hAnsi="Times New Roman" w:cs="Arial"/>
          <w:sz w:val="26"/>
          <w:szCs w:val="26"/>
        </w:rPr>
        <w:t>2</w:t>
      </w:r>
      <w:r w:rsidR="004D4958">
        <w:rPr>
          <w:rFonts w:ascii="Times New Roman" w:eastAsia="Times New Roman" w:hAnsi="Times New Roman" w:cs="Arial"/>
          <w:sz w:val="26"/>
          <w:szCs w:val="26"/>
        </w:rPr>
        <w:t>2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года </w:t>
      </w:r>
      <w:r w:rsidR="00012095">
        <w:rPr>
          <w:rFonts w:ascii="Times New Roman" w:eastAsia="Times New Roman" w:hAnsi="Times New Roman" w:cs="Arial"/>
          <w:sz w:val="26"/>
          <w:szCs w:val="26"/>
        </w:rPr>
        <w:t xml:space="preserve">произошло </w:t>
      </w:r>
      <w:r w:rsidR="00CF29C6">
        <w:rPr>
          <w:rFonts w:ascii="Times New Roman" w:eastAsia="Times New Roman" w:hAnsi="Times New Roman" w:cs="Arial"/>
          <w:sz w:val="26"/>
          <w:szCs w:val="26"/>
        </w:rPr>
        <w:t>снижение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доли нало</w:t>
      </w:r>
      <w:r w:rsidR="00AF00FE">
        <w:rPr>
          <w:rFonts w:ascii="Times New Roman" w:eastAsia="Times New Roman" w:hAnsi="Times New Roman" w:cs="Arial"/>
          <w:sz w:val="26"/>
          <w:szCs w:val="26"/>
        </w:rPr>
        <w:t xml:space="preserve">говых </w:t>
      </w:r>
      <w:r w:rsidR="00012095">
        <w:rPr>
          <w:rFonts w:ascii="Times New Roman" w:eastAsia="Times New Roman" w:hAnsi="Times New Roman" w:cs="Arial"/>
          <w:sz w:val="26"/>
          <w:szCs w:val="26"/>
        </w:rPr>
        <w:t>и неналоговых доходов с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4D4958">
        <w:rPr>
          <w:rFonts w:ascii="Times New Roman" w:eastAsia="Times New Roman" w:hAnsi="Times New Roman" w:cs="Arial"/>
          <w:sz w:val="26"/>
          <w:szCs w:val="26"/>
        </w:rPr>
        <w:t>27,2</w:t>
      </w:r>
      <w:r w:rsidR="00AF00FE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C34EA0">
        <w:rPr>
          <w:rFonts w:ascii="Times New Roman" w:eastAsia="Times New Roman" w:hAnsi="Times New Roman" w:cs="Arial"/>
          <w:sz w:val="26"/>
          <w:szCs w:val="26"/>
        </w:rPr>
        <w:t>%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до </w:t>
      </w:r>
      <w:r w:rsidR="004D4958">
        <w:rPr>
          <w:rFonts w:ascii="Times New Roman" w:eastAsia="Times New Roman" w:hAnsi="Times New Roman" w:cs="Arial"/>
          <w:sz w:val="26"/>
          <w:szCs w:val="26"/>
        </w:rPr>
        <w:t>18,0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012095">
        <w:rPr>
          <w:rFonts w:ascii="Times New Roman" w:eastAsia="Times New Roman" w:hAnsi="Times New Roman" w:cs="Arial"/>
          <w:sz w:val="26"/>
          <w:szCs w:val="26"/>
        </w:rPr>
        <w:t>%.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Доля безвозмездных поступлений в общей сумме доходов соответстве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нно </w:t>
      </w:r>
      <w:r w:rsidR="00CF29C6">
        <w:rPr>
          <w:rFonts w:ascii="Times New Roman" w:eastAsia="Times New Roman" w:hAnsi="Times New Roman" w:cs="Arial"/>
          <w:sz w:val="26"/>
          <w:szCs w:val="26"/>
        </w:rPr>
        <w:t>увеличилась</w:t>
      </w:r>
      <w:r w:rsidR="00012095">
        <w:rPr>
          <w:rFonts w:ascii="Times New Roman" w:eastAsia="Times New Roman" w:hAnsi="Times New Roman" w:cs="Arial"/>
          <w:sz w:val="26"/>
          <w:szCs w:val="26"/>
        </w:rPr>
        <w:t xml:space="preserve"> с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 </w:t>
      </w:r>
      <w:r w:rsidR="004D4958">
        <w:rPr>
          <w:rFonts w:ascii="Times New Roman" w:eastAsia="Times New Roman" w:hAnsi="Times New Roman" w:cs="Arial"/>
          <w:sz w:val="26"/>
          <w:szCs w:val="26"/>
        </w:rPr>
        <w:t>72,8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% до </w:t>
      </w:r>
      <w:r w:rsidR="004D4958">
        <w:rPr>
          <w:rFonts w:ascii="Times New Roman" w:eastAsia="Times New Roman" w:hAnsi="Times New Roman" w:cs="Arial"/>
          <w:sz w:val="26"/>
          <w:szCs w:val="26"/>
        </w:rPr>
        <w:t>82,0</w:t>
      </w:r>
      <w:r w:rsidR="00012095">
        <w:rPr>
          <w:rFonts w:ascii="Times New Roman" w:eastAsia="Times New Roman" w:hAnsi="Times New Roman" w:cs="Arial"/>
          <w:sz w:val="26"/>
          <w:szCs w:val="26"/>
        </w:rPr>
        <w:t>%.</w:t>
      </w:r>
    </w:p>
    <w:p w:rsidR="00E24719" w:rsidRPr="00E24719" w:rsidRDefault="00917969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 xml:space="preserve">          </w:t>
      </w:r>
      <w:r w:rsidR="002173FF">
        <w:rPr>
          <w:rFonts w:ascii="Times New Roman" w:eastAsia="Times New Roman" w:hAnsi="Times New Roman" w:cs="Arial"/>
          <w:sz w:val="26"/>
          <w:szCs w:val="26"/>
        </w:rPr>
        <w:t xml:space="preserve">В 1 </w:t>
      </w:r>
      <w:r w:rsidR="00746961">
        <w:rPr>
          <w:rFonts w:ascii="Times New Roman" w:eastAsia="Times New Roman" w:hAnsi="Times New Roman" w:cs="Arial"/>
          <w:sz w:val="26"/>
          <w:szCs w:val="26"/>
        </w:rPr>
        <w:t>квартале 20</w:t>
      </w:r>
      <w:r w:rsidR="004F2227">
        <w:rPr>
          <w:rFonts w:ascii="Times New Roman" w:eastAsia="Times New Roman" w:hAnsi="Times New Roman" w:cs="Arial"/>
          <w:sz w:val="26"/>
          <w:szCs w:val="26"/>
        </w:rPr>
        <w:t>2</w:t>
      </w:r>
      <w:r w:rsidR="004D4958">
        <w:rPr>
          <w:rFonts w:ascii="Times New Roman" w:eastAsia="Times New Roman" w:hAnsi="Times New Roman" w:cs="Arial"/>
          <w:sz w:val="26"/>
          <w:szCs w:val="26"/>
        </w:rPr>
        <w:t>3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года налоговых и нена</w:t>
      </w:r>
      <w:r w:rsidR="00B073B0">
        <w:rPr>
          <w:rFonts w:ascii="Times New Roman" w:eastAsia="Times New Roman" w:hAnsi="Times New Roman" w:cs="Arial"/>
          <w:sz w:val="26"/>
          <w:szCs w:val="26"/>
        </w:rPr>
        <w:t xml:space="preserve">логовых доходов получено </w:t>
      </w:r>
      <w:r w:rsidR="004D4958">
        <w:rPr>
          <w:rFonts w:ascii="Times New Roman" w:eastAsia="Times New Roman" w:hAnsi="Times New Roman" w:cs="Arial"/>
          <w:sz w:val="26"/>
          <w:szCs w:val="26"/>
        </w:rPr>
        <w:t>33991,9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тыс.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746961">
        <w:rPr>
          <w:rFonts w:ascii="Times New Roman" w:eastAsia="Times New Roman" w:hAnsi="Times New Roman" w:cs="Arial"/>
          <w:sz w:val="26"/>
          <w:szCs w:val="26"/>
        </w:rPr>
        <w:t>рублей (20</w:t>
      </w:r>
      <w:r w:rsidR="00585F74">
        <w:rPr>
          <w:rFonts w:ascii="Times New Roman" w:eastAsia="Times New Roman" w:hAnsi="Times New Roman" w:cs="Arial"/>
          <w:sz w:val="26"/>
          <w:szCs w:val="26"/>
        </w:rPr>
        <w:t>2</w:t>
      </w:r>
      <w:r w:rsidR="004D4958">
        <w:rPr>
          <w:rFonts w:ascii="Times New Roman" w:eastAsia="Times New Roman" w:hAnsi="Times New Roman" w:cs="Arial"/>
          <w:sz w:val="26"/>
          <w:szCs w:val="26"/>
        </w:rPr>
        <w:t>2</w:t>
      </w:r>
      <w:r w:rsidR="00746961"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4D4958">
        <w:rPr>
          <w:rFonts w:ascii="Times New Roman" w:eastAsia="Times New Roman" w:hAnsi="Times New Roman" w:cs="Arial"/>
          <w:sz w:val="26"/>
          <w:szCs w:val="26"/>
        </w:rPr>
        <w:t>34336,2</w:t>
      </w:r>
      <w:r w:rsidR="003B388B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 w:rsidR="003B388B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рублей),</w:t>
      </w:r>
      <w:r w:rsidR="00781200">
        <w:rPr>
          <w:rFonts w:ascii="Times New Roman" w:eastAsia="Times New Roman" w:hAnsi="Times New Roman" w:cs="Arial"/>
          <w:sz w:val="26"/>
          <w:szCs w:val="26"/>
        </w:rPr>
        <w:t xml:space="preserve"> или </w:t>
      </w:r>
      <w:r w:rsidR="004D4958">
        <w:rPr>
          <w:rFonts w:ascii="Times New Roman" w:eastAsia="Times New Roman" w:hAnsi="Times New Roman" w:cs="Arial"/>
          <w:sz w:val="26"/>
          <w:szCs w:val="26"/>
        </w:rPr>
        <w:t>21,5</w:t>
      </w:r>
      <w:r w:rsidR="008D6A30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% к уточненному годовому плану.     </w:t>
      </w:r>
    </w:p>
    <w:p w:rsidR="00EE136E" w:rsidRDefault="007C405F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ab/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Основными доходными источ</w:t>
      </w:r>
      <w:r w:rsidR="004C3669">
        <w:rPr>
          <w:rFonts w:ascii="Times New Roman" w:eastAsia="Times New Roman" w:hAnsi="Times New Roman" w:cs="Arial"/>
          <w:sz w:val="26"/>
          <w:szCs w:val="26"/>
        </w:rPr>
        <w:t xml:space="preserve">никами в структуре поступлении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налоговых и неналоговых доходов   являются:</w:t>
      </w:r>
      <w:r w:rsidR="00F71E9C" w:rsidRPr="00F71E9C"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2A7414" w:rsidRDefault="00EE136E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E24719">
        <w:rPr>
          <w:rFonts w:ascii="Times New Roman" w:eastAsia="Times New Roman" w:hAnsi="Times New Roman" w:cs="Arial"/>
          <w:sz w:val="26"/>
          <w:szCs w:val="26"/>
        </w:rPr>
        <w:t>- налог н</w:t>
      </w:r>
      <w:r w:rsidR="00781200">
        <w:rPr>
          <w:rFonts w:ascii="Times New Roman" w:eastAsia="Times New Roman" w:hAnsi="Times New Roman" w:cs="Arial"/>
          <w:sz w:val="26"/>
          <w:szCs w:val="26"/>
        </w:rPr>
        <w:t xml:space="preserve">а доходы физических лиц- </w:t>
      </w:r>
      <w:r w:rsidR="004D4958">
        <w:rPr>
          <w:rFonts w:ascii="Times New Roman" w:eastAsia="Times New Roman" w:hAnsi="Times New Roman" w:cs="Arial"/>
          <w:sz w:val="26"/>
          <w:szCs w:val="26"/>
        </w:rPr>
        <w:t>18262,0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рублей, удельный вес  в структуре поступлений собс</w:t>
      </w:r>
      <w:r>
        <w:rPr>
          <w:rFonts w:ascii="Times New Roman" w:eastAsia="Times New Roman" w:hAnsi="Times New Roman" w:cs="Arial"/>
          <w:sz w:val="26"/>
          <w:szCs w:val="26"/>
        </w:rPr>
        <w:t>твенных до</w:t>
      </w:r>
      <w:r w:rsidR="00781200">
        <w:rPr>
          <w:rFonts w:ascii="Times New Roman" w:eastAsia="Times New Roman" w:hAnsi="Times New Roman" w:cs="Arial"/>
          <w:sz w:val="26"/>
          <w:szCs w:val="26"/>
        </w:rPr>
        <w:t xml:space="preserve">ходов составляет </w:t>
      </w:r>
      <w:r w:rsidR="004D4958">
        <w:rPr>
          <w:rFonts w:ascii="Times New Roman" w:eastAsia="Times New Roman" w:hAnsi="Times New Roman" w:cs="Arial"/>
          <w:sz w:val="26"/>
          <w:szCs w:val="26"/>
        </w:rPr>
        <w:t>53,7</w:t>
      </w:r>
      <w:r w:rsidR="00781200">
        <w:rPr>
          <w:rFonts w:ascii="Times New Roman" w:eastAsia="Times New Roman" w:hAnsi="Times New Roman" w:cs="Arial"/>
          <w:sz w:val="26"/>
          <w:szCs w:val="26"/>
        </w:rPr>
        <w:t>% (в 20</w:t>
      </w:r>
      <w:r w:rsidR="00585F74">
        <w:rPr>
          <w:rFonts w:ascii="Times New Roman" w:eastAsia="Times New Roman" w:hAnsi="Times New Roman" w:cs="Arial"/>
          <w:sz w:val="26"/>
          <w:szCs w:val="26"/>
        </w:rPr>
        <w:t>2</w:t>
      </w:r>
      <w:r w:rsidR="004D4958">
        <w:rPr>
          <w:rFonts w:ascii="Times New Roman" w:eastAsia="Times New Roman" w:hAnsi="Times New Roman" w:cs="Arial"/>
          <w:sz w:val="26"/>
          <w:szCs w:val="26"/>
        </w:rPr>
        <w:t>2</w:t>
      </w:r>
      <w:r w:rsidR="00781200">
        <w:rPr>
          <w:rFonts w:ascii="Times New Roman" w:eastAsia="Times New Roman" w:hAnsi="Times New Roman" w:cs="Arial"/>
          <w:sz w:val="26"/>
          <w:szCs w:val="26"/>
        </w:rPr>
        <w:t xml:space="preserve">- </w:t>
      </w:r>
      <w:r w:rsidR="004D4958">
        <w:rPr>
          <w:rFonts w:ascii="Times New Roman" w:eastAsia="Times New Roman" w:hAnsi="Times New Roman" w:cs="Arial"/>
          <w:sz w:val="26"/>
          <w:szCs w:val="26"/>
        </w:rPr>
        <w:t>56,9</w:t>
      </w:r>
      <w:r w:rsidR="00781200">
        <w:rPr>
          <w:rFonts w:ascii="Times New Roman" w:eastAsia="Times New Roman" w:hAnsi="Times New Roman" w:cs="Arial"/>
          <w:sz w:val="26"/>
          <w:szCs w:val="26"/>
        </w:rPr>
        <w:t xml:space="preserve"> %  или </w:t>
      </w:r>
      <w:r w:rsidR="004D4958">
        <w:rPr>
          <w:rFonts w:ascii="Times New Roman" w:eastAsia="Times New Roman" w:hAnsi="Times New Roman" w:cs="Arial"/>
          <w:sz w:val="26"/>
          <w:szCs w:val="26"/>
        </w:rPr>
        <w:t>19544,8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рублей);</w:t>
      </w:r>
    </w:p>
    <w:p w:rsidR="00E11268" w:rsidRDefault="00E11268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4F18FA">
        <w:rPr>
          <w:rFonts w:ascii="Times New Roman" w:eastAsia="Times New Roman" w:hAnsi="Times New Roman" w:cs="Arial"/>
          <w:sz w:val="26"/>
          <w:szCs w:val="26"/>
        </w:rPr>
        <w:t xml:space="preserve">- налог на совокупный доход – </w:t>
      </w:r>
      <w:r w:rsidR="004D4958">
        <w:rPr>
          <w:rFonts w:ascii="Times New Roman" w:eastAsia="Times New Roman" w:hAnsi="Times New Roman" w:cs="Arial"/>
          <w:sz w:val="26"/>
          <w:szCs w:val="26"/>
        </w:rPr>
        <w:t>8545,9</w:t>
      </w:r>
      <w:r w:rsidRPr="004F18FA">
        <w:rPr>
          <w:rFonts w:ascii="Times New Roman" w:eastAsia="Times New Roman" w:hAnsi="Times New Roman" w:cs="Arial"/>
          <w:sz w:val="26"/>
          <w:szCs w:val="26"/>
        </w:rPr>
        <w:t xml:space="preserve"> тыс. рублей, удельный вес- </w:t>
      </w:r>
      <w:r w:rsidR="004D4958">
        <w:rPr>
          <w:rFonts w:ascii="Times New Roman" w:eastAsia="Times New Roman" w:hAnsi="Times New Roman" w:cs="Arial"/>
          <w:sz w:val="26"/>
          <w:szCs w:val="26"/>
        </w:rPr>
        <w:t>25,1</w:t>
      </w:r>
      <w:r w:rsidRPr="004F18FA">
        <w:rPr>
          <w:rFonts w:ascii="Times New Roman" w:eastAsia="Times New Roman" w:hAnsi="Times New Roman" w:cs="Arial"/>
          <w:sz w:val="26"/>
          <w:szCs w:val="26"/>
        </w:rPr>
        <w:t xml:space="preserve"> %  (в 20</w:t>
      </w:r>
      <w:r w:rsidR="004F18FA">
        <w:rPr>
          <w:rFonts w:ascii="Times New Roman" w:eastAsia="Times New Roman" w:hAnsi="Times New Roman" w:cs="Arial"/>
          <w:sz w:val="26"/>
          <w:szCs w:val="26"/>
        </w:rPr>
        <w:t>2</w:t>
      </w:r>
      <w:r w:rsidR="004D4958">
        <w:rPr>
          <w:rFonts w:ascii="Times New Roman" w:eastAsia="Times New Roman" w:hAnsi="Times New Roman" w:cs="Arial"/>
          <w:sz w:val="26"/>
          <w:szCs w:val="26"/>
        </w:rPr>
        <w:t>2</w:t>
      </w:r>
      <w:r w:rsidRPr="004F18FA">
        <w:rPr>
          <w:rFonts w:ascii="Times New Roman" w:eastAsia="Times New Roman" w:hAnsi="Times New Roman" w:cs="Arial"/>
          <w:sz w:val="26"/>
          <w:szCs w:val="26"/>
        </w:rPr>
        <w:t xml:space="preserve"> –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4D4958">
        <w:rPr>
          <w:rFonts w:ascii="Times New Roman" w:eastAsia="Times New Roman" w:hAnsi="Times New Roman" w:cs="Arial"/>
          <w:sz w:val="26"/>
          <w:szCs w:val="26"/>
        </w:rPr>
        <w:t>25,5</w:t>
      </w:r>
      <w:r>
        <w:rPr>
          <w:rFonts w:ascii="Times New Roman" w:eastAsia="Times New Roman" w:hAnsi="Times New Roman" w:cs="Arial"/>
          <w:sz w:val="26"/>
          <w:szCs w:val="26"/>
        </w:rPr>
        <w:t xml:space="preserve">% или </w:t>
      </w:r>
      <w:r w:rsidR="004D4958">
        <w:rPr>
          <w:rFonts w:ascii="Times New Roman" w:eastAsia="Times New Roman" w:hAnsi="Times New Roman" w:cs="Arial"/>
          <w:sz w:val="26"/>
          <w:szCs w:val="26"/>
        </w:rPr>
        <w:t>8771,0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</w:t>
      </w:r>
      <w:r w:rsidRPr="00E24719">
        <w:rPr>
          <w:rFonts w:ascii="Times New Roman" w:eastAsia="Times New Roman" w:hAnsi="Times New Roman" w:cs="Arial"/>
          <w:sz w:val="26"/>
          <w:szCs w:val="26"/>
        </w:rPr>
        <w:t>;</w:t>
      </w:r>
      <w:r w:rsidRPr="00E33FD5"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4F18FA" w:rsidRDefault="00E11268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 xml:space="preserve">-доходы от использования имущества, находящегося в государственной и муниципальной собственности – </w:t>
      </w:r>
      <w:r w:rsidR="004D4958">
        <w:rPr>
          <w:rFonts w:ascii="Times New Roman" w:eastAsia="Times New Roman" w:hAnsi="Times New Roman" w:cs="Arial"/>
          <w:sz w:val="26"/>
          <w:szCs w:val="26"/>
        </w:rPr>
        <w:t>1898,8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рублей, удельный вес – </w:t>
      </w:r>
      <w:r w:rsidR="004D4958">
        <w:rPr>
          <w:rFonts w:ascii="Times New Roman" w:eastAsia="Times New Roman" w:hAnsi="Times New Roman" w:cs="Arial"/>
          <w:sz w:val="26"/>
          <w:szCs w:val="26"/>
        </w:rPr>
        <w:t>5,6</w:t>
      </w:r>
      <w:r>
        <w:rPr>
          <w:rFonts w:ascii="Times New Roman" w:eastAsia="Times New Roman" w:hAnsi="Times New Roman" w:cs="Arial"/>
          <w:sz w:val="26"/>
          <w:szCs w:val="26"/>
        </w:rPr>
        <w:t xml:space="preserve"> % (20</w:t>
      </w:r>
      <w:r w:rsidR="004F18FA">
        <w:rPr>
          <w:rFonts w:ascii="Times New Roman" w:eastAsia="Times New Roman" w:hAnsi="Times New Roman" w:cs="Arial"/>
          <w:sz w:val="26"/>
          <w:szCs w:val="26"/>
        </w:rPr>
        <w:t>2</w:t>
      </w:r>
      <w:r w:rsidR="004D4958">
        <w:rPr>
          <w:rFonts w:ascii="Times New Roman" w:eastAsia="Times New Roman" w:hAnsi="Times New Roman" w:cs="Arial"/>
          <w:sz w:val="26"/>
          <w:szCs w:val="26"/>
        </w:rPr>
        <w:t>2</w:t>
      </w:r>
      <w:r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4D4958">
        <w:rPr>
          <w:rFonts w:ascii="Times New Roman" w:eastAsia="Times New Roman" w:hAnsi="Times New Roman" w:cs="Arial"/>
          <w:sz w:val="26"/>
          <w:szCs w:val="26"/>
        </w:rPr>
        <w:t>4,7</w:t>
      </w:r>
      <w:r>
        <w:rPr>
          <w:rFonts w:ascii="Times New Roman" w:eastAsia="Times New Roman" w:hAnsi="Times New Roman" w:cs="Arial"/>
          <w:sz w:val="26"/>
          <w:szCs w:val="26"/>
        </w:rPr>
        <w:t xml:space="preserve">% или </w:t>
      </w:r>
      <w:r w:rsidR="004D4958">
        <w:rPr>
          <w:rFonts w:ascii="Times New Roman" w:eastAsia="Times New Roman" w:hAnsi="Times New Roman" w:cs="Arial"/>
          <w:sz w:val="26"/>
          <w:szCs w:val="26"/>
        </w:rPr>
        <w:t>1622,0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рублей);</w:t>
      </w:r>
      <w:r w:rsidR="004F18FA" w:rsidRPr="00D76939"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E11268" w:rsidRPr="00E24719" w:rsidRDefault="00E11268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 xml:space="preserve">-налоги на товары (работы, услуги), реализуемые на территории Российской Федерации – </w:t>
      </w:r>
      <w:r w:rsidR="004D4958">
        <w:rPr>
          <w:rFonts w:ascii="Times New Roman" w:eastAsia="Times New Roman" w:hAnsi="Times New Roman" w:cs="Arial"/>
          <w:sz w:val="26"/>
          <w:szCs w:val="26"/>
        </w:rPr>
        <w:t>1609,4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рублей, удельный вес – </w:t>
      </w:r>
      <w:r w:rsidR="004D4958">
        <w:rPr>
          <w:rFonts w:ascii="Times New Roman" w:eastAsia="Times New Roman" w:hAnsi="Times New Roman" w:cs="Arial"/>
          <w:sz w:val="26"/>
          <w:szCs w:val="26"/>
        </w:rPr>
        <w:t>4,7</w:t>
      </w:r>
      <w:r>
        <w:rPr>
          <w:rFonts w:ascii="Times New Roman" w:eastAsia="Times New Roman" w:hAnsi="Times New Roman" w:cs="Arial"/>
          <w:sz w:val="26"/>
          <w:szCs w:val="26"/>
        </w:rPr>
        <w:t xml:space="preserve"> % (20</w:t>
      </w:r>
      <w:r w:rsidR="004F18FA">
        <w:rPr>
          <w:rFonts w:ascii="Times New Roman" w:eastAsia="Times New Roman" w:hAnsi="Times New Roman" w:cs="Arial"/>
          <w:sz w:val="26"/>
          <w:szCs w:val="26"/>
        </w:rPr>
        <w:t>2</w:t>
      </w:r>
      <w:r w:rsidR="004D4958">
        <w:rPr>
          <w:rFonts w:ascii="Times New Roman" w:eastAsia="Times New Roman" w:hAnsi="Times New Roman" w:cs="Arial"/>
          <w:sz w:val="26"/>
          <w:szCs w:val="26"/>
        </w:rPr>
        <w:t>2</w:t>
      </w:r>
      <w:r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4D4958">
        <w:rPr>
          <w:rFonts w:ascii="Times New Roman" w:eastAsia="Times New Roman" w:hAnsi="Times New Roman" w:cs="Arial"/>
          <w:sz w:val="26"/>
          <w:szCs w:val="26"/>
        </w:rPr>
        <w:t>4,3</w:t>
      </w:r>
      <w:r>
        <w:rPr>
          <w:rFonts w:ascii="Times New Roman" w:eastAsia="Times New Roman" w:hAnsi="Times New Roman" w:cs="Arial"/>
          <w:sz w:val="26"/>
          <w:szCs w:val="26"/>
        </w:rPr>
        <w:t xml:space="preserve"> % или </w:t>
      </w:r>
      <w:r w:rsidR="004D4958">
        <w:rPr>
          <w:rFonts w:ascii="Times New Roman" w:eastAsia="Times New Roman" w:hAnsi="Times New Roman" w:cs="Arial"/>
          <w:sz w:val="26"/>
          <w:szCs w:val="26"/>
        </w:rPr>
        <w:t>1475,5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рублей); </w:t>
      </w:r>
    </w:p>
    <w:p w:rsidR="002023CC" w:rsidRDefault="00E33FD5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E24719">
        <w:rPr>
          <w:rFonts w:ascii="Times New Roman" w:eastAsia="Times New Roman" w:hAnsi="Times New Roman" w:cs="Arial"/>
          <w:sz w:val="26"/>
          <w:szCs w:val="26"/>
        </w:rPr>
        <w:t>- доходы от продажи материальных и нематериальных активов</w:t>
      </w:r>
      <w:r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4D4958">
        <w:rPr>
          <w:rFonts w:ascii="Times New Roman" w:eastAsia="Times New Roman" w:hAnsi="Times New Roman" w:cs="Arial"/>
          <w:sz w:val="26"/>
          <w:szCs w:val="26"/>
        </w:rPr>
        <w:t>2673,7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рублей,</w:t>
      </w:r>
      <w:r w:rsidRPr="00655B0F">
        <w:rPr>
          <w:rFonts w:ascii="Times New Roman" w:eastAsia="Times New Roman" w:hAnsi="Times New Roman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Arial"/>
          <w:sz w:val="26"/>
          <w:szCs w:val="26"/>
        </w:rPr>
        <w:t xml:space="preserve">удельный вес – </w:t>
      </w:r>
      <w:r w:rsidR="004D4958">
        <w:rPr>
          <w:rFonts w:ascii="Times New Roman" w:eastAsia="Times New Roman" w:hAnsi="Times New Roman" w:cs="Arial"/>
          <w:sz w:val="26"/>
          <w:szCs w:val="26"/>
        </w:rPr>
        <w:t>7,9</w:t>
      </w:r>
      <w:r w:rsidR="00D76939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%</w:t>
      </w:r>
      <w:r>
        <w:rPr>
          <w:rFonts w:ascii="Times New Roman" w:eastAsia="Times New Roman" w:hAnsi="Times New Roman" w:cs="Arial"/>
          <w:sz w:val="26"/>
          <w:szCs w:val="26"/>
        </w:rPr>
        <w:t xml:space="preserve"> (20</w:t>
      </w:r>
      <w:r w:rsidR="004F18FA">
        <w:rPr>
          <w:rFonts w:ascii="Times New Roman" w:eastAsia="Times New Roman" w:hAnsi="Times New Roman" w:cs="Arial"/>
          <w:sz w:val="26"/>
          <w:szCs w:val="26"/>
        </w:rPr>
        <w:t>2</w:t>
      </w:r>
      <w:r w:rsidR="004D4958">
        <w:rPr>
          <w:rFonts w:ascii="Times New Roman" w:eastAsia="Times New Roman" w:hAnsi="Times New Roman" w:cs="Arial"/>
          <w:sz w:val="26"/>
          <w:szCs w:val="26"/>
        </w:rPr>
        <w:t>2</w:t>
      </w:r>
      <w:r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4F18FA">
        <w:rPr>
          <w:rFonts w:ascii="Times New Roman" w:eastAsia="Times New Roman" w:hAnsi="Times New Roman" w:cs="Arial"/>
          <w:sz w:val="26"/>
          <w:szCs w:val="26"/>
        </w:rPr>
        <w:t>2,</w:t>
      </w:r>
      <w:r w:rsidR="002023CC">
        <w:rPr>
          <w:rFonts w:ascii="Times New Roman" w:eastAsia="Times New Roman" w:hAnsi="Times New Roman" w:cs="Arial"/>
          <w:sz w:val="26"/>
          <w:szCs w:val="26"/>
        </w:rPr>
        <w:t>6</w:t>
      </w:r>
      <w:r>
        <w:rPr>
          <w:rFonts w:ascii="Times New Roman" w:eastAsia="Times New Roman" w:hAnsi="Times New Roman" w:cs="Arial"/>
          <w:sz w:val="26"/>
          <w:szCs w:val="26"/>
        </w:rPr>
        <w:t xml:space="preserve">% или  </w:t>
      </w:r>
      <w:r w:rsidR="004D4958">
        <w:rPr>
          <w:rFonts w:ascii="Times New Roman" w:eastAsia="Times New Roman" w:hAnsi="Times New Roman" w:cs="Arial"/>
          <w:sz w:val="26"/>
          <w:szCs w:val="26"/>
        </w:rPr>
        <w:t>898,0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</w:t>
      </w:r>
      <w:r w:rsidR="004D4958">
        <w:rPr>
          <w:rFonts w:ascii="Times New Roman" w:eastAsia="Times New Roman" w:hAnsi="Times New Roman" w:cs="Arial"/>
          <w:sz w:val="26"/>
          <w:szCs w:val="26"/>
        </w:rPr>
        <w:t>.</w:t>
      </w:r>
      <w:r w:rsidR="002023CC" w:rsidRPr="002023CC"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E33FD5" w:rsidRDefault="00E33FD5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</w:p>
    <w:p w:rsidR="00D82AC9" w:rsidRPr="0071605D" w:rsidRDefault="00D82AC9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6A7D2E">
        <w:rPr>
          <w:rFonts w:ascii="Times New Roman" w:eastAsia="Times New Roman" w:hAnsi="Times New Roman" w:cs="Arial"/>
          <w:sz w:val="26"/>
          <w:szCs w:val="26"/>
        </w:rPr>
        <w:lastRenderedPageBreak/>
        <w:tab/>
        <w:t>Недоимка по налоговым  платежам в бюджет муниципального района по</w:t>
      </w:r>
      <w:r w:rsidRPr="0071605D">
        <w:rPr>
          <w:rFonts w:ascii="Times New Roman" w:eastAsia="Times New Roman" w:hAnsi="Times New Roman" w:cs="Arial"/>
          <w:sz w:val="26"/>
          <w:szCs w:val="26"/>
        </w:rPr>
        <w:t xml:space="preserve"> состоянию на 1 </w:t>
      </w:r>
      <w:r w:rsidR="00464A17">
        <w:rPr>
          <w:rFonts w:ascii="Times New Roman" w:eastAsia="Times New Roman" w:hAnsi="Times New Roman" w:cs="Arial"/>
          <w:sz w:val="26"/>
          <w:szCs w:val="26"/>
        </w:rPr>
        <w:t>марта</w:t>
      </w:r>
      <w:r w:rsidRPr="0071605D">
        <w:rPr>
          <w:rFonts w:ascii="Times New Roman" w:eastAsia="Times New Roman" w:hAnsi="Times New Roman" w:cs="Arial"/>
          <w:sz w:val="26"/>
          <w:szCs w:val="26"/>
        </w:rPr>
        <w:t xml:space="preserve"> 20</w:t>
      </w:r>
      <w:r>
        <w:rPr>
          <w:rFonts w:ascii="Times New Roman" w:eastAsia="Times New Roman" w:hAnsi="Times New Roman" w:cs="Arial"/>
          <w:sz w:val="26"/>
          <w:szCs w:val="26"/>
        </w:rPr>
        <w:t>2</w:t>
      </w:r>
      <w:r w:rsidR="00464A17">
        <w:rPr>
          <w:rFonts w:ascii="Times New Roman" w:eastAsia="Times New Roman" w:hAnsi="Times New Roman" w:cs="Arial"/>
          <w:sz w:val="26"/>
          <w:szCs w:val="26"/>
        </w:rPr>
        <w:t>3</w:t>
      </w:r>
      <w:r w:rsidRPr="0071605D">
        <w:rPr>
          <w:rFonts w:ascii="Times New Roman" w:eastAsia="Times New Roman" w:hAnsi="Times New Roman" w:cs="Arial"/>
          <w:sz w:val="26"/>
          <w:szCs w:val="26"/>
        </w:rPr>
        <w:t xml:space="preserve"> года увеличилась по сравнению с аналогичным показателем на 1 января 20</w:t>
      </w:r>
      <w:r>
        <w:rPr>
          <w:rFonts w:ascii="Times New Roman" w:eastAsia="Times New Roman" w:hAnsi="Times New Roman" w:cs="Arial"/>
          <w:sz w:val="26"/>
          <w:szCs w:val="26"/>
        </w:rPr>
        <w:t>2</w:t>
      </w:r>
      <w:r w:rsidR="00464A17">
        <w:rPr>
          <w:rFonts w:ascii="Times New Roman" w:eastAsia="Times New Roman" w:hAnsi="Times New Roman" w:cs="Arial"/>
          <w:sz w:val="26"/>
          <w:szCs w:val="26"/>
        </w:rPr>
        <w:t>3</w:t>
      </w:r>
      <w:r w:rsidRPr="0071605D">
        <w:rPr>
          <w:rFonts w:ascii="Times New Roman" w:eastAsia="Times New Roman" w:hAnsi="Times New Roman" w:cs="Arial"/>
          <w:sz w:val="26"/>
          <w:szCs w:val="26"/>
        </w:rPr>
        <w:t xml:space="preserve"> года на </w:t>
      </w:r>
      <w:r w:rsidR="006A7D2E">
        <w:rPr>
          <w:rFonts w:ascii="Times New Roman" w:eastAsia="Times New Roman" w:hAnsi="Times New Roman" w:cs="Arial"/>
          <w:sz w:val="26"/>
          <w:szCs w:val="26"/>
        </w:rPr>
        <w:t>538,0</w:t>
      </w:r>
      <w:r w:rsidRPr="0071605D">
        <w:rPr>
          <w:rFonts w:ascii="Times New Roman" w:eastAsia="Times New Roman" w:hAnsi="Times New Roman" w:cs="Arial"/>
          <w:sz w:val="26"/>
          <w:szCs w:val="26"/>
        </w:rPr>
        <w:t xml:space="preserve"> тыс. рублей и составляет  </w:t>
      </w:r>
      <w:r w:rsidR="00464A17">
        <w:rPr>
          <w:rFonts w:ascii="Times New Roman" w:eastAsia="Times New Roman" w:hAnsi="Times New Roman" w:cs="Arial"/>
          <w:sz w:val="26"/>
          <w:szCs w:val="26"/>
        </w:rPr>
        <w:t>1876,0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</w:t>
      </w:r>
      <w:r w:rsidR="006A7D2E">
        <w:rPr>
          <w:rFonts w:ascii="Times New Roman" w:eastAsia="Times New Roman" w:hAnsi="Times New Roman" w:cs="Arial"/>
          <w:sz w:val="26"/>
          <w:szCs w:val="26"/>
        </w:rPr>
        <w:t>, данные по недоимке по состоянию на 1 апреля 2023 года отсутствуют.</w:t>
      </w:r>
    </w:p>
    <w:p w:rsidR="00C96F4B" w:rsidRPr="00E72FEF" w:rsidRDefault="00D82AC9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E72FEF">
        <w:rPr>
          <w:rFonts w:ascii="Times New Roman" w:eastAsia="Times New Roman" w:hAnsi="Times New Roman" w:cs="Arial"/>
          <w:sz w:val="26"/>
          <w:szCs w:val="26"/>
        </w:rPr>
        <w:tab/>
      </w:r>
      <w:proofErr w:type="gramStart"/>
      <w:r w:rsidRPr="00E72FEF">
        <w:rPr>
          <w:rFonts w:ascii="Times New Roman" w:eastAsia="Times New Roman" w:hAnsi="Times New Roman" w:cs="Arial"/>
          <w:sz w:val="26"/>
          <w:szCs w:val="26"/>
        </w:rPr>
        <w:t xml:space="preserve">Недоимка по арендной плате за земельные участки по состоянию на 1 апреля </w:t>
      </w:r>
      <w:r w:rsidR="005E4861" w:rsidRPr="00E72FEF">
        <w:rPr>
          <w:rFonts w:ascii="Times New Roman" w:eastAsia="Times New Roman" w:hAnsi="Times New Roman" w:cs="Arial"/>
          <w:sz w:val="26"/>
          <w:szCs w:val="26"/>
        </w:rPr>
        <w:t>202</w:t>
      </w:r>
      <w:r w:rsidR="001E68A9" w:rsidRPr="00E72FEF">
        <w:rPr>
          <w:rFonts w:ascii="Times New Roman" w:eastAsia="Times New Roman" w:hAnsi="Times New Roman" w:cs="Arial"/>
          <w:sz w:val="26"/>
          <w:szCs w:val="26"/>
        </w:rPr>
        <w:t>3</w:t>
      </w:r>
      <w:r w:rsidRPr="00E72FEF">
        <w:rPr>
          <w:rFonts w:ascii="Times New Roman" w:eastAsia="Times New Roman" w:hAnsi="Times New Roman" w:cs="Arial"/>
          <w:sz w:val="26"/>
          <w:szCs w:val="26"/>
        </w:rPr>
        <w:t xml:space="preserve"> года увеличилась по сравнению с показателем на 1 января 202</w:t>
      </w:r>
      <w:r w:rsidR="001E68A9" w:rsidRPr="00E72FEF">
        <w:rPr>
          <w:rFonts w:ascii="Times New Roman" w:eastAsia="Times New Roman" w:hAnsi="Times New Roman" w:cs="Arial"/>
          <w:sz w:val="26"/>
          <w:szCs w:val="26"/>
        </w:rPr>
        <w:t>3</w:t>
      </w:r>
      <w:r w:rsidRPr="00E72FEF">
        <w:rPr>
          <w:rFonts w:ascii="Times New Roman" w:eastAsia="Times New Roman" w:hAnsi="Times New Roman" w:cs="Arial"/>
          <w:sz w:val="26"/>
          <w:szCs w:val="26"/>
        </w:rPr>
        <w:t xml:space="preserve"> года на </w:t>
      </w:r>
      <w:r w:rsidR="00E72FEF" w:rsidRPr="00E72FEF">
        <w:rPr>
          <w:rFonts w:ascii="Times New Roman" w:eastAsia="Times New Roman" w:hAnsi="Times New Roman" w:cs="Arial"/>
          <w:sz w:val="26"/>
          <w:szCs w:val="26"/>
        </w:rPr>
        <w:t>1397,0</w:t>
      </w:r>
      <w:r w:rsidRPr="00E72FEF">
        <w:rPr>
          <w:rFonts w:ascii="Times New Roman" w:eastAsia="Times New Roman" w:hAnsi="Times New Roman" w:cs="Arial"/>
          <w:sz w:val="26"/>
          <w:szCs w:val="26"/>
        </w:rPr>
        <w:t xml:space="preserve"> тыс. рублей и составила </w:t>
      </w:r>
      <w:r w:rsidR="00E72FEF" w:rsidRPr="00E72FEF">
        <w:rPr>
          <w:rFonts w:ascii="Times New Roman" w:eastAsia="Times New Roman" w:hAnsi="Times New Roman" w:cs="Arial"/>
          <w:sz w:val="26"/>
          <w:szCs w:val="26"/>
        </w:rPr>
        <w:t>13522,9</w:t>
      </w:r>
      <w:r w:rsidRPr="00E72FEF">
        <w:rPr>
          <w:rFonts w:ascii="Times New Roman" w:eastAsia="Times New Roman" w:hAnsi="Times New Roman" w:cs="Arial"/>
          <w:sz w:val="26"/>
          <w:szCs w:val="26"/>
        </w:rPr>
        <w:t xml:space="preserve"> тыс. рублей, недоимка по доходам от использования муниципального имущества по состоянию на 1 апреля 202</w:t>
      </w:r>
      <w:r w:rsidR="001E68A9" w:rsidRPr="00E72FEF">
        <w:rPr>
          <w:rFonts w:ascii="Times New Roman" w:eastAsia="Times New Roman" w:hAnsi="Times New Roman" w:cs="Arial"/>
          <w:sz w:val="26"/>
          <w:szCs w:val="26"/>
        </w:rPr>
        <w:t>3</w:t>
      </w:r>
      <w:r w:rsidRPr="00E72FEF">
        <w:rPr>
          <w:rFonts w:ascii="Times New Roman" w:eastAsia="Times New Roman" w:hAnsi="Times New Roman" w:cs="Arial"/>
          <w:sz w:val="26"/>
          <w:szCs w:val="26"/>
        </w:rPr>
        <w:t xml:space="preserve"> года </w:t>
      </w:r>
      <w:r w:rsidR="00E72FEF" w:rsidRPr="00E72FEF">
        <w:rPr>
          <w:rFonts w:ascii="Times New Roman" w:eastAsia="Times New Roman" w:hAnsi="Times New Roman" w:cs="Arial"/>
          <w:sz w:val="26"/>
          <w:szCs w:val="26"/>
        </w:rPr>
        <w:t>снизилась</w:t>
      </w:r>
      <w:r w:rsidRPr="00E72FEF">
        <w:rPr>
          <w:rFonts w:ascii="Times New Roman" w:eastAsia="Times New Roman" w:hAnsi="Times New Roman" w:cs="Arial"/>
          <w:sz w:val="26"/>
          <w:szCs w:val="26"/>
        </w:rPr>
        <w:t xml:space="preserve"> по сравнению с показателем на 1 января 202</w:t>
      </w:r>
      <w:r w:rsidR="001E68A9" w:rsidRPr="00E72FEF">
        <w:rPr>
          <w:rFonts w:ascii="Times New Roman" w:eastAsia="Times New Roman" w:hAnsi="Times New Roman" w:cs="Arial"/>
          <w:sz w:val="26"/>
          <w:szCs w:val="26"/>
        </w:rPr>
        <w:t>3</w:t>
      </w:r>
      <w:r w:rsidRPr="00E72FEF">
        <w:rPr>
          <w:rFonts w:ascii="Times New Roman" w:eastAsia="Times New Roman" w:hAnsi="Times New Roman" w:cs="Arial"/>
          <w:sz w:val="26"/>
          <w:szCs w:val="26"/>
        </w:rPr>
        <w:t xml:space="preserve"> года на </w:t>
      </w:r>
      <w:r w:rsidR="00E72FEF" w:rsidRPr="00E72FEF">
        <w:rPr>
          <w:rFonts w:ascii="Times New Roman" w:eastAsia="Times New Roman" w:hAnsi="Times New Roman" w:cs="Arial"/>
          <w:sz w:val="26"/>
          <w:szCs w:val="26"/>
        </w:rPr>
        <w:t>104,2</w:t>
      </w:r>
      <w:r w:rsidR="00A26692" w:rsidRPr="00E72FEF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72FEF">
        <w:rPr>
          <w:rFonts w:ascii="Times New Roman" w:eastAsia="Times New Roman" w:hAnsi="Times New Roman" w:cs="Arial"/>
          <w:sz w:val="26"/>
          <w:szCs w:val="26"/>
        </w:rPr>
        <w:t>тыс</w:t>
      </w:r>
      <w:proofErr w:type="gramEnd"/>
      <w:r w:rsidRPr="00E72FEF">
        <w:rPr>
          <w:rFonts w:ascii="Times New Roman" w:eastAsia="Times New Roman" w:hAnsi="Times New Roman" w:cs="Arial"/>
          <w:sz w:val="26"/>
          <w:szCs w:val="26"/>
        </w:rPr>
        <w:t xml:space="preserve">. рублей и составила </w:t>
      </w:r>
      <w:r w:rsidR="00E72FEF" w:rsidRPr="00E72FEF">
        <w:rPr>
          <w:rFonts w:ascii="Times New Roman" w:eastAsia="Times New Roman" w:hAnsi="Times New Roman" w:cs="Arial"/>
          <w:sz w:val="26"/>
          <w:szCs w:val="26"/>
        </w:rPr>
        <w:t>1008,7</w:t>
      </w:r>
      <w:r w:rsidRPr="00E72FEF">
        <w:rPr>
          <w:rFonts w:ascii="Times New Roman" w:eastAsia="Times New Roman" w:hAnsi="Times New Roman" w:cs="Arial"/>
          <w:sz w:val="26"/>
          <w:szCs w:val="26"/>
        </w:rPr>
        <w:t xml:space="preserve"> тыс. рублей</w:t>
      </w:r>
      <w:r w:rsidR="00A26692" w:rsidRPr="00E72FEF">
        <w:rPr>
          <w:rFonts w:ascii="Times New Roman" w:eastAsia="Times New Roman" w:hAnsi="Times New Roman" w:cs="Arial"/>
          <w:sz w:val="26"/>
          <w:szCs w:val="26"/>
        </w:rPr>
        <w:t xml:space="preserve">, недоимка по поступлениям от аренды земельных участков под рекламными конструкциями составила </w:t>
      </w:r>
      <w:r w:rsidR="00E72FEF" w:rsidRPr="00E72FEF">
        <w:rPr>
          <w:rFonts w:ascii="Times New Roman" w:eastAsia="Times New Roman" w:hAnsi="Times New Roman" w:cs="Arial"/>
          <w:sz w:val="26"/>
          <w:szCs w:val="26"/>
        </w:rPr>
        <w:t>214,3</w:t>
      </w:r>
      <w:r w:rsidR="00A26692" w:rsidRPr="00E72FEF">
        <w:rPr>
          <w:rFonts w:ascii="Times New Roman" w:eastAsia="Times New Roman" w:hAnsi="Times New Roman" w:cs="Arial"/>
          <w:sz w:val="26"/>
          <w:szCs w:val="26"/>
        </w:rPr>
        <w:t xml:space="preserve"> тыс. рублей</w:t>
      </w:r>
      <w:r w:rsidRPr="00E72FEF">
        <w:rPr>
          <w:rFonts w:ascii="Times New Roman" w:eastAsia="Times New Roman" w:hAnsi="Times New Roman" w:cs="Arial"/>
          <w:sz w:val="26"/>
          <w:szCs w:val="26"/>
        </w:rPr>
        <w:t xml:space="preserve">. </w:t>
      </w:r>
      <w:r w:rsidR="00A26692" w:rsidRPr="00E72FEF">
        <w:rPr>
          <w:rFonts w:ascii="Times New Roman" w:eastAsia="Times New Roman" w:hAnsi="Times New Roman" w:cs="Arial"/>
          <w:sz w:val="26"/>
          <w:szCs w:val="26"/>
        </w:rPr>
        <w:t>В целом недоимка по доходам от использования муниципального имущества составляет по состоянию на 1 апреля 202</w:t>
      </w:r>
      <w:r w:rsidR="001E68A9" w:rsidRPr="00E72FEF">
        <w:rPr>
          <w:rFonts w:ascii="Times New Roman" w:eastAsia="Times New Roman" w:hAnsi="Times New Roman" w:cs="Arial"/>
          <w:sz w:val="26"/>
          <w:szCs w:val="26"/>
        </w:rPr>
        <w:t>3</w:t>
      </w:r>
      <w:r w:rsidR="00A26692" w:rsidRPr="00E72FEF">
        <w:rPr>
          <w:rFonts w:ascii="Times New Roman" w:eastAsia="Times New Roman" w:hAnsi="Times New Roman" w:cs="Arial"/>
          <w:sz w:val="26"/>
          <w:szCs w:val="26"/>
        </w:rPr>
        <w:t xml:space="preserve"> года </w:t>
      </w:r>
      <w:r w:rsidR="00E72FEF" w:rsidRPr="00E72FEF">
        <w:rPr>
          <w:rFonts w:ascii="Times New Roman" w:eastAsia="Times New Roman" w:hAnsi="Times New Roman" w:cs="Arial"/>
          <w:sz w:val="26"/>
          <w:szCs w:val="26"/>
        </w:rPr>
        <w:t>14745,9</w:t>
      </w:r>
      <w:r w:rsidR="00A26692" w:rsidRPr="00E72FEF">
        <w:rPr>
          <w:rFonts w:ascii="Times New Roman" w:eastAsia="Times New Roman" w:hAnsi="Times New Roman" w:cs="Arial"/>
          <w:sz w:val="26"/>
          <w:szCs w:val="26"/>
        </w:rPr>
        <w:t xml:space="preserve"> тыс. рублей. </w:t>
      </w:r>
    </w:p>
    <w:p w:rsidR="00E72FEF" w:rsidRDefault="00C96F4B" w:rsidP="00F42818">
      <w:pPr>
        <w:pStyle w:val="Standard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2FEF">
        <w:rPr>
          <w:rFonts w:ascii="Times New Roman" w:eastAsia="Times New Roman" w:hAnsi="Times New Roman" w:cs="Arial"/>
          <w:sz w:val="26"/>
          <w:szCs w:val="26"/>
        </w:rPr>
        <w:tab/>
      </w:r>
      <w:r w:rsidR="00A26692" w:rsidRPr="00E72FEF">
        <w:rPr>
          <w:rFonts w:ascii="Times New Roman" w:hAnsi="Times New Roman" w:cs="Times New Roman"/>
          <w:sz w:val="26"/>
          <w:szCs w:val="26"/>
        </w:rPr>
        <w:t xml:space="preserve">Собираемость данного вида доходов составила </w:t>
      </w:r>
      <w:r w:rsidR="00E72FEF" w:rsidRPr="00E72FEF">
        <w:rPr>
          <w:rFonts w:ascii="Times New Roman" w:hAnsi="Times New Roman" w:cs="Times New Roman"/>
          <w:sz w:val="26"/>
          <w:szCs w:val="26"/>
        </w:rPr>
        <w:t>9,0</w:t>
      </w:r>
      <w:r w:rsidR="00A26692" w:rsidRPr="00E72FEF">
        <w:rPr>
          <w:rFonts w:ascii="Times New Roman" w:hAnsi="Times New Roman" w:cs="Times New Roman"/>
          <w:sz w:val="26"/>
          <w:szCs w:val="26"/>
        </w:rPr>
        <w:t xml:space="preserve"> % или </w:t>
      </w:r>
      <w:r w:rsidR="00E72FEF" w:rsidRPr="00E72FEF">
        <w:rPr>
          <w:rFonts w:ascii="Times New Roman" w:hAnsi="Times New Roman" w:cs="Times New Roman"/>
          <w:sz w:val="26"/>
          <w:szCs w:val="26"/>
        </w:rPr>
        <w:t>1463,8</w:t>
      </w:r>
      <w:r w:rsidR="00A26692" w:rsidRPr="00E72FEF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217330" w:rsidRPr="00E72FEF" w:rsidRDefault="00A26692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E72F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7672" w:rsidRPr="00E72FEF"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E24719" w:rsidRPr="00E24719" w:rsidRDefault="005973C0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ab/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Безвозмездные поступления от других бюджетов бюджетной системы Российской Федерации за от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четный период составили </w:t>
      </w:r>
      <w:r w:rsidR="00C574D8">
        <w:rPr>
          <w:rFonts w:ascii="Times New Roman" w:eastAsia="Times New Roman" w:hAnsi="Times New Roman" w:cs="Arial"/>
          <w:sz w:val="26"/>
          <w:szCs w:val="26"/>
        </w:rPr>
        <w:t>155155,0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тыс. рублей или </w:t>
      </w:r>
      <w:r w:rsidR="00C574D8">
        <w:rPr>
          <w:rFonts w:ascii="Times New Roman" w:eastAsia="Times New Roman" w:hAnsi="Times New Roman" w:cs="Arial"/>
          <w:sz w:val="26"/>
          <w:szCs w:val="26"/>
        </w:rPr>
        <w:t>31,2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% от  годовых плановых н</w:t>
      </w:r>
      <w:r w:rsidR="004F44E6">
        <w:rPr>
          <w:rFonts w:ascii="Times New Roman" w:eastAsia="Times New Roman" w:hAnsi="Times New Roman" w:cs="Arial"/>
          <w:sz w:val="26"/>
          <w:szCs w:val="26"/>
        </w:rPr>
        <w:t>азна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чений с уточнениями  и </w:t>
      </w:r>
      <w:r w:rsidR="00C574D8">
        <w:rPr>
          <w:rFonts w:ascii="Times New Roman" w:eastAsia="Times New Roman" w:hAnsi="Times New Roman" w:cs="Arial"/>
          <w:sz w:val="26"/>
          <w:szCs w:val="26"/>
        </w:rPr>
        <w:t>169,0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 % к уровню </w:t>
      </w:r>
      <w:r w:rsidR="004F44E6">
        <w:rPr>
          <w:rFonts w:ascii="Times New Roman" w:eastAsia="Times New Roman" w:hAnsi="Times New Roman" w:cs="Arial"/>
          <w:sz w:val="26"/>
          <w:szCs w:val="26"/>
        </w:rPr>
        <w:t>с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оответствую</w:t>
      </w:r>
      <w:r w:rsidR="00E86C59">
        <w:rPr>
          <w:rFonts w:ascii="Times New Roman" w:eastAsia="Times New Roman" w:hAnsi="Times New Roman" w:cs="Arial"/>
          <w:sz w:val="26"/>
          <w:szCs w:val="26"/>
        </w:rPr>
        <w:t>ще</w:t>
      </w:r>
      <w:r w:rsidR="002A7414">
        <w:rPr>
          <w:rFonts w:ascii="Times New Roman" w:eastAsia="Times New Roman" w:hAnsi="Times New Roman" w:cs="Arial"/>
          <w:sz w:val="26"/>
          <w:szCs w:val="26"/>
        </w:rPr>
        <w:t>го периода прошлого года (20</w:t>
      </w:r>
      <w:r w:rsidR="0095057B">
        <w:rPr>
          <w:rFonts w:ascii="Times New Roman" w:eastAsia="Times New Roman" w:hAnsi="Times New Roman" w:cs="Arial"/>
          <w:sz w:val="26"/>
          <w:szCs w:val="26"/>
        </w:rPr>
        <w:t>2</w:t>
      </w:r>
      <w:r w:rsidR="00C574D8">
        <w:rPr>
          <w:rFonts w:ascii="Times New Roman" w:eastAsia="Times New Roman" w:hAnsi="Times New Roman" w:cs="Arial"/>
          <w:sz w:val="26"/>
          <w:szCs w:val="26"/>
        </w:rPr>
        <w:t>2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C574D8">
        <w:rPr>
          <w:rFonts w:ascii="Times New Roman" w:eastAsia="Times New Roman" w:hAnsi="Times New Roman" w:cs="Arial"/>
          <w:sz w:val="26"/>
          <w:szCs w:val="26"/>
        </w:rPr>
        <w:t>91820,5</w:t>
      </w:r>
      <w:r w:rsidR="004F44E6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 w:rsidR="004F44E6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рублей).</w:t>
      </w:r>
    </w:p>
    <w:p w:rsidR="004C3669" w:rsidRDefault="00E24719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E24719">
        <w:rPr>
          <w:rFonts w:ascii="Times New Roman" w:eastAsia="Times New Roman" w:hAnsi="Times New Roman" w:cs="Arial"/>
          <w:sz w:val="26"/>
          <w:szCs w:val="26"/>
        </w:rPr>
        <w:tab/>
        <w:t>Дотации на выравнивание бюджетной обеспеченности получены в сумме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C574D8">
        <w:rPr>
          <w:rFonts w:ascii="Times New Roman" w:eastAsia="Times New Roman" w:hAnsi="Times New Roman" w:cs="Arial"/>
          <w:sz w:val="26"/>
          <w:szCs w:val="26"/>
        </w:rPr>
        <w:t>90791,0</w:t>
      </w:r>
      <w:r w:rsidR="00AE5E11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 xml:space="preserve"> ты</w:t>
      </w:r>
      <w:r w:rsidR="002A7414">
        <w:rPr>
          <w:rFonts w:ascii="Times New Roman" w:eastAsia="Times New Roman" w:hAnsi="Times New Roman" w:cs="Arial"/>
          <w:sz w:val="26"/>
          <w:szCs w:val="26"/>
        </w:rPr>
        <w:t>с. рублей (за 1 квартал 20</w:t>
      </w:r>
      <w:r w:rsidR="0095057B">
        <w:rPr>
          <w:rFonts w:ascii="Times New Roman" w:eastAsia="Times New Roman" w:hAnsi="Times New Roman" w:cs="Arial"/>
          <w:sz w:val="26"/>
          <w:szCs w:val="26"/>
        </w:rPr>
        <w:t>2</w:t>
      </w:r>
      <w:r w:rsidR="00C574D8">
        <w:rPr>
          <w:rFonts w:ascii="Times New Roman" w:eastAsia="Times New Roman" w:hAnsi="Times New Roman" w:cs="Arial"/>
          <w:sz w:val="26"/>
          <w:szCs w:val="26"/>
        </w:rPr>
        <w:t>2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C574D8">
        <w:rPr>
          <w:rFonts w:ascii="Times New Roman" w:eastAsia="Times New Roman" w:hAnsi="Times New Roman" w:cs="Arial"/>
          <w:sz w:val="26"/>
          <w:szCs w:val="26"/>
        </w:rPr>
        <w:t>29750,0</w:t>
      </w:r>
      <w:r w:rsidR="00AE5E11">
        <w:rPr>
          <w:rFonts w:ascii="Times New Roman" w:eastAsia="Times New Roman" w:hAnsi="Times New Roman" w:cs="Arial"/>
          <w:sz w:val="26"/>
          <w:szCs w:val="26"/>
        </w:rPr>
        <w:t xml:space="preserve"> тыс. рублей), что составляет</w:t>
      </w:r>
      <w:r w:rsidR="002A7414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C574D8">
        <w:rPr>
          <w:rFonts w:ascii="Times New Roman" w:eastAsia="Times New Roman" w:hAnsi="Times New Roman" w:cs="Arial"/>
          <w:sz w:val="26"/>
          <w:szCs w:val="26"/>
        </w:rPr>
        <w:t>100,0</w:t>
      </w:r>
      <w:r w:rsidR="006E5163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% к год</w:t>
      </w:r>
      <w:r w:rsidR="00E86C59">
        <w:rPr>
          <w:rFonts w:ascii="Times New Roman" w:eastAsia="Times New Roman" w:hAnsi="Times New Roman" w:cs="Arial"/>
          <w:sz w:val="26"/>
          <w:szCs w:val="26"/>
        </w:rPr>
        <w:t>овым плановым назначениям.</w:t>
      </w:r>
      <w:r w:rsidR="00AE5E11">
        <w:rPr>
          <w:rFonts w:ascii="Times New Roman" w:eastAsia="Times New Roman" w:hAnsi="Times New Roman" w:cs="Arial"/>
          <w:sz w:val="26"/>
          <w:szCs w:val="26"/>
        </w:rPr>
        <w:t xml:space="preserve"> </w:t>
      </w:r>
    </w:p>
    <w:p w:rsidR="00E24719" w:rsidRDefault="00AE5E11" w:rsidP="00F42818">
      <w:pPr>
        <w:pStyle w:val="Standard"/>
        <w:spacing w:line="264" w:lineRule="auto"/>
        <w:ind w:firstLine="708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>Дотации на поддержку мер по обеспечению сбалансированнос</w:t>
      </w:r>
      <w:r w:rsidR="00E86C59">
        <w:rPr>
          <w:rFonts w:ascii="Times New Roman" w:eastAsia="Times New Roman" w:hAnsi="Times New Roman" w:cs="Arial"/>
          <w:sz w:val="26"/>
          <w:szCs w:val="26"/>
        </w:rPr>
        <w:t xml:space="preserve">ти бюджетов 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получены в сумме </w:t>
      </w:r>
      <w:r w:rsidR="004815C9">
        <w:rPr>
          <w:rFonts w:ascii="Times New Roman" w:eastAsia="Times New Roman" w:hAnsi="Times New Roman" w:cs="Arial"/>
          <w:sz w:val="26"/>
          <w:szCs w:val="26"/>
        </w:rPr>
        <w:t>20280,0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 тыс. рублей (1 квартал 20</w:t>
      </w:r>
      <w:r w:rsidR="003301C3">
        <w:rPr>
          <w:rFonts w:ascii="Times New Roman" w:eastAsia="Times New Roman" w:hAnsi="Times New Roman" w:cs="Arial"/>
          <w:sz w:val="26"/>
          <w:szCs w:val="26"/>
        </w:rPr>
        <w:t>2</w:t>
      </w:r>
      <w:r w:rsidR="00C574D8">
        <w:rPr>
          <w:rFonts w:ascii="Times New Roman" w:eastAsia="Times New Roman" w:hAnsi="Times New Roman" w:cs="Arial"/>
          <w:sz w:val="26"/>
          <w:szCs w:val="26"/>
        </w:rPr>
        <w:t>2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 – </w:t>
      </w:r>
      <w:r w:rsidR="00C574D8">
        <w:rPr>
          <w:rFonts w:ascii="Times New Roman" w:eastAsia="Times New Roman" w:hAnsi="Times New Roman" w:cs="Arial"/>
          <w:sz w:val="26"/>
          <w:szCs w:val="26"/>
        </w:rPr>
        <w:t>24100,0</w:t>
      </w:r>
      <w:r>
        <w:rPr>
          <w:rFonts w:ascii="Times New Roman" w:eastAsia="Times New Roman" w:hAnsi="Times New Roman" w:cs="Arial"/>
          <w:sz w:val="26"/>
          <w:szCs w:val="26"/>
        </w:rPr>
        <w:t xml:space="preserve"> тыс. рублей), 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что составляет </w:t>
      </w:r>
      <w:r w:rsidR="004815C9">
        <w:rPr>
          <w:rFonts w:ascii="Times New Roman" w:eastAsia="Times New Roman" w:hAnsi="Times New Roman" w:cs="Arial"/>
          <w:sz w:val="26"/>
          <w:szCs w:val="26"/>
        </w:rPr>
        <w:t>23,1</w:t>
      </w:r>
      <w:r w:rsidR="00E86C59">
        <w:rPr>
          <w:rFonts w:ascii="Times New Roman" w:eastAsia="Times New Roman" w:hAnsi="Times New Roman" w:cs="Arial"/>
          <w:sz w:val="26"/>
          <w:szCs w:val="26"/>
        </w:rPr>
        <w:t xml:space="preserve"> % к годовым назначениям</w:t>
      </w:r>
      <w:r w:rsidR="0048601E">
        <w:rPr>
          <w:rFonts w:ascii="Times New Roman" w:eastAsia="Times New Roman" w:hAnsi="Times New Roman" w:cs="Arial"/>
          <w:sz w:val="26"/>
          <w:szCs w:val="26"/>
        </w:rPr>
        <w:t>.</w:t>
      </w:r>
    </w:p>
    <w:p w:rsidR="00013E1E" w:rsidRPr="00E24719" w:rsidRDefault="00013E1E" w:rsidP="00F42818">
      <w:pPr>
        <w:pStyle w:val="Standard"/>
        <w:spacing w:line="264" w:lineRule="auto"/>
        <w:ind w:firstLine="708"/>
        <w:jc w:val="both"/>
        <w:rPr>
          <w:rFonts w:ascii="Times New Roman" w:eastAsia="Times New Roman" w:hAnsi="Times New Roman" w:cs="Arial"/>
          <w:sz w:val="26"/>
          <w:szCs w:val="26"/>
        </w:rPr>
      </w:pPr>
      <w:proofErr w:type="gramStart"/>
      <w:r w:rsidRPr="004E3D88">
        <w:rPr>
          <w:rFonts w:ascii="Times New Roman" w:eastAsia="Times New Roman" w:hAnsi="Times New Roman" w:cs="Arial"/>
          <w:sz w:val="26"/>
          <w:szCs w:val="26"/>
        </w:rPr>
        <w:t>Субсидии</w:t>
      </w:r>
      <w:r w:rsidRPr="00E24719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профинансированы  в сумме </w:t>
      </w:r>
      <w:r w:rsidR="00D67442">
        <w:rPr>
          <w:rFonts w:ascii="Times New Roman" w:eastAsia="Times New Roman" w:hAnsi="Times New Roman" w:cs="Arial"/>
          <w:sz w:val="26"/>
          <w:szCs w:val="26"/>
        </w:rPr>
        <w:t>5112,6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рублей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 или </w:t>
      </w:r>
      <w:r w:rsidR="00D67442">
        <w:rPr>
          <w:rFonts w:ascii="Times New Roman" w:eastAsia="Times New Roman" w:hAnsi="Times New Roman" w:cs="Arial"/>
          <w:sz w:val="26"/>
          <w:szCs w:val="26"/>
        </w:rPr>
        <w:t>6,9</w:t>
      </w:r>
      <w:r w:rsidR="00017780">
        <w:rPr>
          <w:rFonts w:ascii="Times New Roman" w:eastAsia="Times New Roman" w:hAnsi="Times New Roman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Arial"/>
          <w:sz w:val="26"/>
          <w:szCs w:val="26"/>
        </w:rPr>
        <w:t>% от годовых назначений</w:t>
      </w:r>
      <w:r w:rsidR="007340E5">
        <w:rPr>
          <w:rFonts w:ascii="Times New Roman" w:eastAsia="Times New Roman" w:hAnsi="Times New Roman" w:cs="Arial"/>
          <w:sz w:val="26"/>
          <w:szCs w:val="26"/>
        </w:rPr>
        <w:t xml:space="preserve"> (20</w:t>
      </w:r>
      <w:r w:rsidR="003301C3">
        <w:rPr>
          <w:rFonts w:ascii="Times New Roman" w:eastAsia="Times New Roman" w:hAnsi="Times New Roman" w:cs="Arial"/>
          <w:sz w:val="26"/>
          <w:szCs w:val="26"/>
        </w:rPr>
        <w:t>2</w:t>
      </w:r>
      <w:r w:rsidR="00D67442">
        <w:rPr>
          <w:rFonts w:ascii="Times New Roman" w:eastAsia="Times New Roman" w:hAnsi="Times New Roman" w:cs="Arial"/>
          <w:sz w:val="26"/>
          <w:szCs w:val="26"/>
        </w:rPr>
        <w:t>2</w:t>
      </w:r>
      <w:r w:rsidR="007340E5">
        <w:rPr>
          <w:rFonts w:ascii="Times New Roman" w:eastAsia="Times New Roman" w:hAnsi="Times New Roman" w:cs="Arial"/>
          <w:sz w:val="26"/>
          <w:szCs w:val="26"/>
        </w:rPr>
        <w:t xml:space="preserve"> год – </w:t>
      </w:r>
      <w:r w:rsidR="00D67442">
        <w:rPr>
          <w:rFonts w:ascii="Times New Roman" w:eastAsia="Times New Roman" w:hAnsi="Times New Roman" w:cs="Arial"/>
          <w:sz w:val="26"/>
          <w:szCs w:val="26"/>
        </w:rPr>
        <w:t>2809,9</w:t>
      </w:r>
      <w:r w:rsidR="003301C3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7340E5">
        <w:rPr>
          <w:rFonts w:ascii="Times New Roman" w:eastAsia="Times New Roman" w:hAnsi="Times New Roman" w:cs="Arial"/>
          <w:sz w:val="26"/>
          <w:szCs w:val="26"/>
        </w:rPr>
        <w:t>тыс. рублей)</w:t>
      </w:r>
      <w:r w:rsidRPr="00E24719">
        <w:rPr>
          <w:rFonts w:ascii="Times New Roman" w:eastAsia="Times New Roman" w:hAnsi="Times New Roman" w:cs="Arial"/>
          <w:sz w:val="26"/>
          <w:szCs w:val="26"/>
        </w:rPr>
        <w:t>, в том числе</w:t>
      </w:r>
      <w:r w:rsidR="007340E5">
        <w:rPr>
          <w:rFonts w:ascii="Times New Roman" w:eastAsia="Times New Roman" w:hAnsi="Times New Roman" w:cs="Arial"/>
          <w:sz w:val="26"/>
          <w:szCs w:val="26"/>
        </w:rPr>
        <w:t xml:space="preserve">: </w:t>
      </w:r>
      <w:r w:rsidRPr="00E24719">
        <w:rPr>
          <w:rFonts w:ascii="Times New Roman" w:eastAsia="Times New Roman" w:hAnsi="Times New Roman" w:cs="Arial"/>
          <w:sz w:val="26"/>
          <w:szCs w:val="26"/>
        </w:rPr>
        <w:t>на организаци</w:t>
      </w:r>
      <w:r w:rsidR="003301C3">
        <w:rPr>
          <w:rFonts w:ascii="Times New Roman" w:eastAsia="Times New Roman" w:hAnsi="Times New Roman" w:cs="Arial"/>
          <w:sz w:val="26"/>
          <w:szCs w:val="26"/>
        </w:rPr>
        <w:t>ю бесплатного горячего</w:t>
      </w:r>
      <w:r w:rsidRPr="00E24719">
        <w:rPr>
          <w:rFonts w:ascii="Times New Roman" w:eastAsia="Times New Roman" w:hAnsi="Times New Roman" w:cs="Arial"/>
          <w:sz w:val="26"/>
          <w:szCs w:val="26"/>
        </w:rPr>
        <w:t xml:space="preserve"> питания </w:t>
      </w:r>
      <w:r w:rsidR="003301C3">
        <w:rPr>
          <w:rFonts w:ascii="Times New Roman" w:eastAsia="Times New Roman" w:hAnsi="Times New Roman" w:cs="Arial"/>
          <w:sz w:val="26"/>
          <w:szCs w:val="26"/>
        </w:rPr>
        <w:t>об</w:t>
      </w:r>
      <w:r w:rsidRPr="00E24719">
        <w:rPr>
          <w:rFonts w:ascii="Times New Roman" w:eastAsia="Times New Roman" w:hAnsi="Times New Roman" w:cs="Arial"/>
          <w:sz w:val="26"/>
          <w:szCs w:val="26"/>
        </w:rPr>
        <w:t>уча</w:t>
      </w:r>
      <w:r w:rsidR="003301C3">
        <w:rPr>
          <w:rFonts w:ascii="Times New Roman" w:eastAsia="Times New Roman" w:hAnsi="Times New Roman" w:cs="Arial"/>
          <w:sz w:val="26"/>
          <w:szCs w:val="26"/>
        </w:rPr>
        <w:t xml:space="preserve">ющихся, получающих начальное общее образование </w:t>
      </w:r>
      <w:r w:rsidR="00057EAB">
        <w:rPr>
          <w:rFonts w:ascii="Times New Roman" w:eastAsia="Times New Roman" w:hAnsi="Times New Roman" w:cs="Arial"/>
          <w:sz w:val="26"/>
          <w:szCs w:val="26"/>
        </w:rPr>
        <w:t xml:space="preserve">в сумме </w:t>
      </w:r>
      <w:r w:rsidR="00D67442">
        <w:rPr>
          <w:rFonts w:ascii="Times New Roman" w:eastAsia="Times New Roman" w:hAnsi="Times New Roman" w:cs="Arial"/>
          <w:sz w:val="26"/>
          <w:szCs w:val="26"/>
        </w:rPr>
        <w:t>3115,8</w:t>
      </w:r>
      <w:r w:rsidR="00057EAB">
        <w:rPr>
          <w:rFonts w:ascii="Times New Roman" w:eastAsia="Times New Roman" w:hAnsi="Times New Roman" w:cs="Arial"/>
          <w:sz w:val="26"/>
          <w:szCs w:val="26"/>
        </w:rPr>
        <w:t xml:space="preserve"> тыс. рублей или  </w:t>
      </w:r>
      <w:r w:rsidR="00D67442">
        <w:rPr>
          <w:rFonts w:ascii="Times New Roman" w:eastAsia="Times New Roman" w:hAnsi="Times New Roman" w:cs="Arial"/>
          <w:sz w:val="26"/>
          <w:szCs w:val="26"/>
        </w:rPr>
        <w:t>28,0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E24719">
        <w:rPr>
          <w:rFonts w:ascii="Times New Roman" w:eastAsia="Times New Roman" w:hAnsi="Times New Roman" w:cs="Arial"/>
          <w:sz w:val="26"/>
          <w:szCs w:val="26"/>
        </w:rPr>
        <w:t>%  к годовым  плановым назначениям с уточнениями</w:t>
      </w:r>
      <w:r w:rsidR="00447EDB">
        <w:rPr>
          <w:rFonts w:ascii="Times New Roman" w:eastAsia="Times New Roman" w:hAnsi="Times New Roman" w:cs="Arial"/>
          <w:sz w:val="26"/>
          <w:szCs w:val="26"/>
        </w:rPr>
        <w:t xml:space="preserve">, на реализацию мероприятий по обеспечению жильем молодых семей в сумме </w:t>
      </w:r>
      <w:r w:rsidR="00D67442">
        <w:rPr>
          <w:rFonts w:ascii="Times New Roman" w:eastAsia="Times New Roman" w:hAnsi="Times New Roman" w:cs="Arial"/>
          <w:sz w:val="26"/>
          <w:szCs w:val="26"/>
        </w:rPr>
        <w:t>1263,3</w:t>
      </w:r>
      <w:r w:rsidR="00447EDB">
        <w:rPr>
          <w:rFonts w:ascii="Times New Roman" w:eastAsia="Times New Roman" w:hAnsi="Times New Roman" w:cs="Arial"/>
          <w:sz w:val="26"/>
          <w:szCs w:val="26"/>
        </w:rPr>
        <w:t xml:space="preserve"> тыс. рублей или </w:t>
      </w:r>
      <w:r w:rsidR="00D67442">
        <w:rPr>
          <w:rFonts w:ascii="Times New Roman" w:eastAsia="Times New Roman" w:hAnsi="Times New Roman" w:cs="Arial"/>
          <w:sz w:val="26"/>
          <w:szCs w:val="26"/>
        </w:rPr>
        <w:t>95,1</w:t>
      </w:r>
      <w:r w:rsidR="00447EDB">
        <w:rPr>
          <w:rFonts w:ascii="Times New Roman" w:eastAsia="Times New Roman" w:hAnsi="Times New Roman" w:cs="Arial"/>
          <w:sz w:val="26"/>
          <w:szCs w:val="26"/>
        </w:rPr>
        <w:t xml:space="preserve">% </w:t>
      </w:r>
      <w:r w:rsidR="00447EDB" w:rsidRPr="00E24719">
        <w:rPr>
          <w:rFonts w:ascii="Times New Roman" w:eastAsia="Times New Roman" w:hAnsi="Times New Roman" w:cs="Arial"/>
          <w:sz w:val="26"/>
          <w:szCs w:val="26"/>
        </w:rPr>
        <w:t>к годовым</w:t>
      </w:r>
      <w:proofErr w:type="gramEnd"/>
      <w:r w:rsidR="00447EDB" w:rsidRPr="00E24719">
        <w:rPr>
          <w:rFonts w:ascii="Times New Roman" w:eastAsia="Times New Roman" w:hAnsi="Times New Roman" w:cs="Arial"/>
          <w:sz w:val="26"/>
          <w:szCs w:val="26"/>
        </w:rPr>
        <w:t xml:space="preserve">  плановым назначениям с уточнениями</w:t>
      </w:r>
      <w:r w:rsidR="007340E5">
        <w:rPr>
          <w:rFonts w:ascii="Times New Roman" w:eastAsia="Times New Roman" w:hAnsi="Times New Roman" w:cs="Arial"/>
          <w:sz w:val="26"/>
          <w:szCs w:val="26"/>
        </w:rPr>
        <w:t>.</w:t>
      </w:r>
    </w:p>
    <w:p w:rsidR="00E24719" w:rsidRDefault="00013E1E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ab/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 xml:space="preserve">Субвенции профинансированы на </w:t>
      </w:r>
      <w:r w:rsidR="00D67442">
        <w:rPr>
          <w:rFonts w:ascii="Times New Roman" w:eastAsia="Times New Roman" w:hAnsi="Times New Roman" w:cs="Arial"/>
          <w:sz w:val="26"/>
          <w:szCs w:val="26"/>
        </w:rPr>
        <w:t>20,3</w:t>
      </w:r>
      <w:r w:rsidR="00447EDB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% к годовым плановым</w:t>
      </w:r>
      <w:r w:rsidR="00AD24B2">
        <w:rPr>
          <w:rFonts w:ascii="Times New Roman" w:eastAsia="Times New Roman" w:hAnsi="Times New Roman" w:cs="Arial"/>
          <w:sz w:val="26"/>
          <w:szCs w:val="26"/>
        </w:rPr>
        <w:t xml:space="preserve"> н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азначениям  и составляют </w:t>
      </w:r>
      <w:r w:rsidR="00D67442">
        <w:rPr>
          <w:rFonts w:ascii="Times New Roman" w:eastAsia="Times New Roman" w:hAnsi="Times New Roman" w:cs="Arial"/>
          <w:sz w:val="26"/>
          <w:szCs w:val="26"/>
        </w:rPr>
        <w:t>35772,0</w:t>
      </w:r>
      <w:r w:rsidR="00447EDB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AD24B2">
        <w:rPr>
          <w:rFonts w:ascii="Times New Roman" w:eastAsia="Times New Roman" w:hAnsi="Times New Roman" w:cs="Arial"/>
          <w:sz w:val="26"/>
          <w:szCs w:val="26"/>
        </w:rPr>
        <w:t>рублей</w:t>
      </w:r>
      <w:r w:rsidR="00142B4C">
        <w:rPr>
          <w:rFonts w:ascii="Times New Roman" w:eastAsia="Times New Roman" w:hAnsi="Times New Roman" w:cs="Arial"/>
          <w:sz w:val="26"/>
          <w:szCs w:val="26"/>
        </w:rPr>
        <w:t xml:space="preserve"> (</w:t>
      </w:r>
      <w:r w:rsidR="007967DC">
        <w:rPr>
          <w:rFonts w:ascii="Times New Roman" w:eastAsia="Times New Roman" w:hAnsi="Times New Roman" w:cs="Arial"/>
          <w:sz w:val="26"/>
          <w:szCs w:val="26"/>
        </w:rPr>
        <w:t>20</w:t>
      </w:r>
      <w:r w:rsidR="00447EDB">
        <w:rPr>
          <w:rFonts w:ascii="Times New Roman" w:eastAsia="Times New Roman" w:hAnsi="Times New Roman" w:cs="Arial"/>
          <w:sz w:val="26"/>
          <w:szCs w:val="26"/>
        </w:rPr>
        <w:t>2</w:t>
      </w:r>
      <w:r w:rsidR="00D67442">
        <w:rPr>
          <w:rFonts w:ascii="Times New Roman" w:eastAsia="Times New Roman" w:hAnsi="Times New Roman" w:cs="Arial"/>
          <w:sz w:val="26"/>
          <w:szCs w:val="26"/>
        </w:rPr>
        <w:t>2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 -</w:t>
      </w:r>
      <w:r w:rsidR="00D67442">
        <w:rPr>
          <w:rFonts w:ascii="Times New Roman" w:eastAsia="Times New Roman" w:hAnsi="Times New Roman" w:cs="Arial"/>
          <w:sz w:val="26"/>
          <w:szCs w:val="26"/>
        </w:rPr>
        <w:t>31863,0</w:t>
      </w:r>
      <w:r w:rsidR="00AD24B2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тыс.</w:t>
      </w:r>
      <w:r w:rsidR="00AD24B2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24719" w:rsidRPr="00E24719">
        <w:rPr>
          <w:rFonts w:ascii="Times New Roman" w:eastAsia="Times New Roman" w:hAnsi="Times New Roman" w:cs="Arial"/>
          <w:sz w:val="26"/>
          <w:szCs w:val="26"/>
        </w:rPr>
        <w:t>рублей).</w:t>
      </w:r>
    </w:p>
    <w:p w:rsidR="002173FF" w:rsidRPr="00E24719" w:rsidRDefault="002173FF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</w:p>
    <w:p w:rsidR="00B97369" w:rsidRDefault="00E24719" w:rsidP="00F42818">
      <w:pPr>
        <w:pStyle w:val="Standard"/>
        <w:spacing w:line="264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D67442">
        <w:rPr>
          <w:rFonts w:ascii="Times New Roman" w:eastAsia="Times New Roman" w:hAnsi="Times New Roman" w:cs="Arial"/>
          <w:b/>
          <w:sz w:val="26"/>
          <w:szCs w:val="26"/>
        </w:rPr>
        <w:t xml:space="preserve">  </w:t>
      </w:r>
      <w:r w:rsidR="00B97369" w:rsidRPr="00D67442">
        <w:rPr>
          <w:rFonts w:ascii="Times New Roman" w:eastAsia="Times New Roman" w:hAnsi="Times New Roman" w:cs="Arial"/>
          <w:b/>
          <w:sz w:val="26"/>
          <w:szCs w:val="26"/>
        </w:rPr>
        <w:tab/>
      </w:r>
      <w:r w:rsidR="00B97369" w:rsidRPr="008807A6">
        <w:rPr>
          <w:rFonts w:ascii="Times New Roman" w:eastAsia="Times New Roman" w:hAnsi="Times New Roman" w:cs="Arial"/>
          <w:sz w:val="26"/>
          <w:szCs w:val="26"/>
        </w:rPr>
        <w:t>Расходы бюджета муни</w:t>
      </w:r>
      <w:r w:rsidR="00D86E66" w:rsidRPr="008807A6">
        <w:rPr>
          <w:rFonts w:ascii="Times New Roman" w:eastAsia="Times New Roman" w:hAnsi="Times New Roman" w:cs="Arial"/>
          <w:sz w:val="26"/>
          <w:szCs w:val="26"/>
        </w:rPr>
        <w:t>цип</w:t>
      </w:r>
      <w:r w:rsidR="007967DC" w:rsidRPr="008807A6">
        <w:rPr>
          <w:rFonts w:ascii="Times New Roman" w:eastAsia="Times New Roman" w:hAnsi="Times New Roman" w:cs="Arial"/>
          <w:sz w:val="26"/>
          <w:szCs w:val="26"/>
        </w:rPr>
        <w:t>ального района за 1 квартал 20</w:t>
      </w:r>
      <w:r w:rsidR="008503DD" w:rsidRPr="008807A6">
        <w:rPr>
          <w:rFonts w:ascii="Times New Roman" w:eastAsia="Times New Roman" w:hAnsi="Times New Roman" w:cs="Arial"/>
          <w:sz w:val="26"/>
          <w:szCs w:val="26"/>
        </w:rPr>
        <w:t>2</w:t>
      </w:r>
      <w:r w:rsidR="008807A6">
        <w:rPr>
          <w:rFonts w:ascii="Times New Roman" w:eastAsia="Times New Roman" w:hAnsi="Times New Roman" w:cs="Arial"/>
          <w:sz w:val="26"/>
          <w:szCs w:val="26"/>
        </w:rPr>
        <w:t>3</w:t>
      </w:r>
      <w:r w:rsidR="007967DC" w:rsidRPr="008807A6">
        <w:rPr>
          <w:rFonts w:ascii="Times New Roman" w:eastAsia="Times New Roman" w:hAnsi="Times New Roman" w:cs="Arial"/>
          <w:sz w:val="26"/>
          <w:szCs w:val="26"/>
        </w:rPr>
        <w:t xml:space="preserve"> года составили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8807A6">
        <w:rPr>
          <w:rFonts w:ascii="Times New Roman" w:eastAsia="Times New Roman" w:hAnsi="Times New Roman" w:cs="Arial"/>
          <w:sz w:val="26"/>
          <w:szCs w:val="26"/>
        </w:rPr>
        <w:t>174871,9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тыс. рублей или  </w:t>
      </w:r>
      <w:r w:rsidR="008807A6">
        <w:rPr>
          <w:rFonts w:ascii="Times New Roman" w:eastAsia="Times New Roman" w:hAnsi="Times New Roman" w:cs="Arial"/>
          <w:sz w:val="26"/>
          <w:szCs w:val="26"/>
        </w:rPr>
        <w:t>25,7</w:t>
      </w:r>
      <w:r w:rsidR="00D86E66">
        <w:rPr>
          <w:rFonts w:ascii="Times New Roman" w:eastAsia="Times New Roman" w:hAnsi="Times New Roman" w:cs="Arial"/>
          <w:sz w:val="26"/>
          <w:szCs w:val="26"/>
        </w:rPr>
        <w:t>% к годовым бюджетным назначениям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, что на </w:t>
      </w:r>
      <w:r w:rsidR="008807A6">
        <w:rPr>
          <w:rFonts w:ascii="Times New Roman" w:eastAsia="Times New Roman" w:hAnsi="Times New Roman" w:cs="Arial"/>
          <w:sz w:val="26"/>
          <w:szCs w:val="26"/>
        </w:rPr>
        <w:t>49718,2</w:t>
      </w:r>
      <w:r w:rsidR="00293B7A">
        <w:rPr>
          <w:rFonts w:ascii="Times New Roman" w:eastAsia="Times New Roman" w:hAnsi="Times New Roman" w:cs="Arial"/>
          <w:sz w:val="26"/>
          <w:szCs w:val="26"/>
        </w:rPr>
        <w:t xml:space="preserve"> тыс. рублей или на </w:t>
      </w:r>
      <w:r w:rsidR="008807A6">
        <w:rPr>
          <w:rFonts w:ascii="Times New Roman" w:eastAsia="Times New Roman" w:hAnsi="Times New Roman" w:cs="Arial"/>
          <w:sz w:val="26"/>
          <w:szCs w:val="26"/>
        </w:rPr>
        <w:t>39,7</w:t>
      </w:r>
      <w:r w:rsidR="00B97369">
        <w:rPr>
          <w:rFonts w:ascii="Times New Roman" w:eastAsia="Times New Roman" w:hAnsi="Times New Roman" w:cs="Arial"/>
          <w:sz w:val="26"/>
          <w:szCs w:val="26"/>
        </w:rPr>
        <w:t xml:space="preserve"> %</w:t>
      </w:r>
      <w:r w:rsidR="00293B7A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AB22BD">
        <w:rPr>
          <w:rFonts w:ascii="Times New Roman" w:eastAsia="Times New Roman" w:hAnsi="Times New Roman" w:cs="Arial"/>
          <w:sz w:val="26"/>
          <w:szCs w:val="26"/>
        </w:rPr>
        <w:t>больше</w:t>
      </w:r>
      <w:r w:rsidR="00D74B2E">
        <w:rPr>
          <w:rFonts w:ascii="Times New Roman" w:eastAsia="Times New Roman" w:hAnsi="Times New Roman" w:cs="Arial"/>
          <w:sz w:val="26"/>
          <w:szCs w:val="26"/>
        </w:rPr>
        <w:t>, чем исполнено за 1 к</w:t>
      </w:r>
      <w:r w:rsidR="007967DC">
        <w:rPr>
          <w:rFonts w:ascii="Times New Roman" w:eastAsia="Times New Roman" w:hAnsi="Times New Roman" w:cs="Arial"/>
          <w:sz w:val="26"/>
          <w:szCs w:val="26"/>
        </w:rPr>
        <w:t>вартал 20</w:t>
      </w:r>
      <w:r w:rsidR="00AB22BD">
        <w:rPr>
          <w:rFonts w:ascii="Times New Roman" w:eastAsia="Times New Roman" w:hAnsi="Times New Roman" w:cs="Arial"/>
          <w:sz w:val="26"/>
          <w:szCs w:val="26"/>
        </w:rPr>
        <w:t>2</w:t>
      </w:r>
      <w:r w:rsidR="008807A6">
        <w:rPr>
          <w:rFonts w:ascii="Times New Roman" w:eastAsia="Times New Roman" w:hAnsi="Times New Roman" w:cs="Arial"/>
          <w:sz w:val="26"/>
          <w:szCs w:val="26"/>
        </w:rPr>
        <w:t>2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 года (1 квартал 20</w:t>
      </w:r>
      <w:r w:rsidR="00AB22BD">
        <w:rPr>
          <w:rFonts w:ascii="Times New Roman" w:eastAsia="Times New Roman" w:hAnsi="Times New Roman" w:cs="Arial"/>
          <w:sz w:val="26"/>
          <w:szCs w:val="26"/>
        </w:rPr>
        <w:t>2</w:t>
      </w:r>
      <w:r w:rsidR="008807A6">
        <w:rPr>
          <w:rFonts w:ascii="Times New Roman" w:eastAsia="Times New Roman" w:hAnsi="Times New Roman" w:cs="Arial"/>
          <w:sz w:val="26"/>
          <w:szCs w:val="26"/>
        </w:rPr>
        <w:t>2</w:t>
      </w:r>
      <w:r w:rsidR="007967DC">
        <w:rPr>
          <w:rFonts w:ascii="Times New Roman" w:eastAsia="Times New Roman" w:hAnsi="Times New Roman" w:cs="Arial"/>
          <w:sz w:val="26"/>
          <w:szCs w:val="26"/>
        </w:rPr>
        <w:t xml:space="preserve"> года – </w:t>
      </w:r>
      <w:r w:rsidR="008807A6">
        <w:rPr>
          <w:rFonts w:ascii="Times New Roman" w:eastAsia="Times New Roman" w:hAnsi="Times New Roman" w:cs="Arial"/>
          <w:sz w:val="26"/>
          <w:szCs w:val="26"/>
        </w:rPr>
        <w:t>125153,7</w:t>
      </w:r>
      <w:r w:rsidR="00D63C60">
        <w:rPr>
          <w:rFonts w:ascii="Times New Roman" w:eastAsia="Times New Roman" w:hAnsi="Times New Roman" w:cs="Arial"/>
          <w:sz w:val="26"/>
          <w:szCs w:val="26"/>
        </w:rPr>
        <w:t xml:space="preserve"> тыс. рублей).</w:t>
      </w:r>
    </w:p>
    <w:p w:rsidR="0071605D" w:rsidRDefault="00887DFB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5346">
        <w:rPr>
          <w:rFonts w:ascii="Times New Roman" w:hAnsi="Times New Roman" w:cs="Times New Roman"/>
          <w:sz w:val="26"/>
          <w:szCs w:val="26"/>
        </w:rPr>
        <w:t xml:space="preserve">Наибольший удельный вес в расходах за 1 </w:t>
      </w:r>
      <w:r w:rsidR="00725DB3" w:rsidRPr="00C05346">
        <w:rPr>
          <w:rFonts w:ascii="Times New Roman" w:hAnsi="Times New Roman" w:cs="Times New Roman"/>
          <w:sz w:val="26"/>
          <w:szCs w:val="26"/>
        </w:rPr>
        <w:t>квартал</w:t>
      </w:r>
      <w:r w:rsidR="00007B41" w:rsidRPr="00C05346">
        <w:rPr>
          <w:rFonts w:ascii="Times New Roman" w:hAnsi="Times New Roman" w:cs="Times New Roman"/>
          <w:sz w:val="26"/>
          <w:szCs w:val="26"/>
        </w:rPr>
        <w:t xml:space="preserve"> </w:t>
      </w:r>
      <w:r w:rsidR="003733E0" w:rsidRPr="00C05346">
        <w:rPr>
          <w:rFonts w:ascii="Times New Roman" w:hAnsi="Times New Roman" w:cs="Times New Roman"/>
          <w:sz w:val="26"/>
          <w:szCs w:val="26"/>
        </w:rPr>
        <w:t>20</w:t>
      </w:r>
      <w:r w:rsidR="008503DD" w:rsidRPr="00C05346">
        <w:rPr>
          <w:rFonts w:ascii="Times New Roman" w:hAnsi="Times New Roman" w:cs="Times New Roman"/>
          <w:sz w:val="26"/>
          <w:szCs w:val="26"/>
        </w:rPr>
        <w:t>2</w:t>
      </w:r>
      <w:r w:rsidR="008807A6">
        <w:rPr>
          <w:rFonts w:ascii="Times New Roman" w:hAnsi="Times New Roman" w:cs="Times New Roman"/>
          <w:sz w:val="26"/>
          <w:szCs w:val="26"/>
        </w:rPr>
        <w:t>3</w:t>
      </w:r>
      <w:r w:rsidRPr="00C05346">
        <w:rPr>
          <w:rFonts w:ascii="Times New Roman" w:hAnsi="Times New Roman" w:cs="Times New Roman"/>
          <w:sz w:val="26"/>
          <w:szCs w:val="26"/>
        </w:rPr>
        <w:t xml:space="preserve"> года занимают</w:t>
      </w:r>
      <w:r w:rsidR="0071605D" w:rsidRPr="00C05346">
        <w:rPr>
          <w:rFonts w:ascii="Times New Roman" w:hAnsi="Times New Roman" w:cs="Times New Roman"/>
          <w:sz w:val="26"/>
          <w:szCs w:val="26"/>
        </w:rPr>
        <w:t>: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71605D">
        <w:rPr>
          <w:rFonts w:ascii="Times New Roman" w:hAnsi="Times New Roman" w:cs="Times New Roman"/>
          <w:sz w:val="26"/>
          <w:szCs w:val="26"/>
        </w:rPr>
        <w:tab/>
      </w:r>
      <w:r w:rsidR="00D259AF" w:rsidRPr="00D259AF">
        <w:rPr>
          <w:rFonts w:ascii="Times New Roman" w:hAnsi="Times New Roman" w:cs="Times New Roman"/>
          <w:b/>
          <w:sz w:val="26"/>
          <w:szCs w:val="26"/>
        </w:rPr>
        <w:t>Р</w:t>
      </w:r>
      <w:r w:rsidRPr="00D259AF">
        <w:rPr>
          <w:rFonts w:ascii="Times New Roman" w:hAnsi="Times New Roman" w:cs="Times New Roman"/>
          <w:b/>
          <w:sz w:val="26"/>
          <w:szCs w:val="26"/>
        </w:rPr>
        <w:t>асходы по разделу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b/>
          <w:sz w:val="26"/>
          <w:szCs w:val="26"/>
        </w:rPr>
        <w:t>«Образование»</w:t>
      </w:r>
      <w:r w:rsidR="009E62B7" w:rsidRPr="00725DB3">
        <w:rPr>
          <w:rFonts w:ascii="Times New Roman" w:hAnsi="Times New Roman" w:cs="Times New Roman"/>
          <w:sz w:val="26"/>
          <w:szCs w:val="26"/>
        </w:rPr>
        <w:t xml:space="preserve"> - </w:t>
      </w:r>
      <w:r w:rsidR="00EB46FB">
        <w:rPr>
          <w:rFonts w:ascii="Times New Roman" w:hAnsi="Times New Roman" w:cs="Times New Roman"/>
          <w:sz w:val="26"/>
          <w:szCs w:val="26"/>
        </w:rPr>
        <w:t>48,3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4C4F82" w:rsidRPr="00725DB3">
        <w:rPr>
          <w:rFonts w:ascii="Times New Roman" w:hAnsi="Times New Roman" w:cs="Times New Roman"/>
          <w:sz w:val="26"/>
          <w:szCs w:val="26"/>
        </w:rPr>
        <w:t xml:space="preserve">% </w:t>
      </w:r>
      <w:r w:rsidR="009E62B7" w:rsidRPr="00725DB3">
        <w:rPr>
          <w:rFonts w:ascii="Times New Roman" w:hAnsi="Times New Roman" w:cs="Times New Roman"/>
          <w:sz w:val="26"/>
          <w:szCs w:val="26"/>
        </w:rPr>
        <w:t xml:space="preserve">или  </w:t>
      </w:r>
      <w:r w:rsidR="008807A6">
        <w:rPr>
          <w:rFonts w:ascii="Times New Roman" w:hAnsi="Times New Roman" w:cs="Times New Roman"/>
          <w:sz w:val="26"/>
          <w:szCs w:val="26"/>
        </w:rPr>
        <w:t>84400,0</w:t>
      </w:r>
      <w:r w:rsidR="004C4F82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3733E0">
        <w:rPr>
          <w:rFonts w:ascii="Times New Roman" w:hAnsi="Times New Roman" w:cs="Times New Roman"/>
          <w:sz w:val="26"/>
          <w:szCs w:val="26"/>
        </w:rPr>
        <w:t xml:space="preserve">тыс. рублей, </w:t>
      </w:r>
      <w:r w:rsidR="008807A6">
        <w:rPr>
          <w:rFonts w:ascii="Times New Roman" w:hAnsi="Times New Roman" w:cs="Times New Roman"/>
          <w:sz w:val="26"/>
          <w:szCs w:val="26"/>
        </w:rPr>
        <w:t>снижение</w:t>
      </w:r>
      <w:r w:rsidR="003733E0">
        <w:rPr>
          <w:rFonts w:ascii="Times New Roman" w:hAnsi="Times New Roman" w:cs="Times New Roman"/>
          <w:sz w:val="26"/>
          <w:szCs w:val="26"/>
        </w:rPr>
        <w:t xml:space="preserve"> к уровню 20</w:t>
      </w:r>
      <w:r w:rsidR="00AB22BD">
        <w:rPr>
          <w:rFonts w:ascii="Times New Roman" w:hAnsi="Times New Roman" w:cs="Times New Roman"/>
          <w:sz w:val="26"/>
          <w:szCs w:val="26"/>
        </w:rPr>
        <w:t>2</w:t>
      </w:r>
      <w:r w:rsidR="008807A6">
        <w:rPr>
          <w:rFonts w:ascii="Times New Roman" w:hAnsi="Times New Roman" w:cs="Times New Roman"/>
          <w:sz w:val="26"/>
          <w:szCs w:val="26"/>
        </w:rPr>
        <w:t>2</w:t>
      </w:r>
      <w:r w:rsidR="009E62B7" w:rsidRPr="00725DB3">
        <w:rPr>
          <w:rFonts w:ascii="Times New Roman" w:hAnsi="Times New Roman" w:cs="Times New Roman"/>
          <w:sz w:val="26"/>
          <w:szCs w:val="26"/>
        </w:rPr>
        <w:t xml:space="preserve"> года</w:t>
      </w:r>
      <w:r w:rsidR="00F6719D">
        <w:rPr>
          <w:rFonts w:ascii="Times New Roman" w:hAnsi="Times New Roman" w:cs="Times New Roman"/>
          <w:sz w:val="26"/>
          <w:szCs w:val="26"/>
        </w:rPr>
        <w:t xml:space="preserve"> –  на </w:t>
      </w:r>
      <w:r w:rsidR="008807A6">
        <w:rPr>
          <w:rFonts w:ascii="Times New Roman" w:hAnsi="Times New Roman" w:cs="Times New Roman"/>
          <w:sz w:val="26"/>
          <w:szCs w:val="26"/>
        </w:rPr>
        <w:t>5,5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4C4F82" w:rsidRPr="00725DB3">
        <w:rPr>
          <w:rFonts w:ascii="Times New Roman" w:hAnsi="Times New Roman" w:cs="Times New Roman"/>
          <w:sz w:val="26"/>
          <w:szCs w:val="26"/>
        </w:rPr>
        <w:t>%</w:t>
      </w:r>
      <w:r w:rsidR="00042FEB" w:rsidRPr="00725DB3">
        <w:rPr>
          <w:rFonts w:ascii="Times New Roman" w:hAnsi="Times New Roman" w:cs="Times New Roman"/>
          <w:sz w:val="26"/>
          <w:szCs w:val="26"/>
        </w:rPr>
        <w:t xml:space="preserve"> или</w:t>
      </w:r>
      <w:r w:rsidR="009E62B7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8807A6">
        <w:rPr>
          <w:rFonts w:ascii="Times New Roman" w:hAnsi="Times New Roman" w:cs="Times New Roman"/>
          <w:sz w:val="26"/>
          <w:szCs w:val="26"/>
        </w:rPr>
        <w:t>4915,3</w:t>
      </w:r>
      <w:r w:rsidR="004C4F82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2A5AE1" w:rsidRPr="00725DB3">
        <w:rPr>
          <w:rFonts w:ascii="Times New Roman" w:hAnsi="Times New Roman" w:cs="Times New Roman"/>
          <w:sz w:val="26"/>
          <w:szCs w:val="26"/>
        </w:rPr>
        <w:t>тыс. рублей</w:t>
      </w:r>
      <w:r w:rsidR="00F6719D">
        <w:rPr>
          <w:rFonts w:ascii="Times New Roman" w:hAnsi="Times New Roman" w:cs="Times New Roman"/>
          <w:sz w:val="26"/>
          <w:szCs w:val="26"/>
        </w:rPr>
        <w:t xml:space="preserve">, профинансированы на </w:t>
      </w:r>
      <w:r w:rsidR="008807A6">
        <w:rPr>
          <w:rFonts w:ascii="Times New Roman" w:hAnsi="Times New Roman" w:cs="Times New Roman"/>
          <w:sz w:val="26"/>
          <w:szCs w:val="26"/>
        </w:rPr>
        <w:t>23,9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042FEB" w:rsidRPr="00725DB3">
        <w:rPr>
          <w:rFonts w:ascii="Times New Roman" w:hAnsi="Times New Roman" w:cs="Times New Roman"/>
          <w:sz w:val="26"/>
          <w:szCs w:val="26"/>
        </w:rPr>
        <w:t>%, в том числе</w:t>
      </w:r>
      <w:r w:rsidR="00131C51">
        <w:rPr>
          <w:rFonts w:ascii="Times New Roman" w:hAnsi="Times New Roman" w:cs="Times New Roman"/>
          <w:sz w:val="26"/>
          <w:szCs w:val="26"/>
        </w:rPr>
        <w:t>:</w:t>
      </w:r>
    </w:p>
    <w:p w:rsidR="0071605D" w:rsidRDefault="00042FEB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по </w:t>
      </w:r>
      <w:r w:rsidR="0071605D">
        <w:rPr>
          <w:rFonts w:ascii="Times New Roman" w:hAnsi="Times New Roman" w:cs="Times New Roman"/>
          <w:sz w:val="26"/>
          <w:szCs w:val="26"/>
        </w:rPr>
        <w:t>под</w:t>
      </w:r>
      <w:r w:rsidRPr="00725DB3">
        <w:rPr>
          <w:rFonts w:ascii="Times New Roman" w:hAnsi="Times New Roman" w:cs="Times New Roman"/>
          <w:sz w:val="26"/>
          <w:szCs w:val="26"/>
        </w:rPr>
        <w:t xml:space="preserve">разделу </w:t>
      </w:r>
      <w:r w:rsidRPr="00725DB3">
        <w:rPr>
          <w:rFonts w:ascii="Times New Roman" w:hAnsi="Times New Roman" w:cs="Times New Roman"/>
          <w:b/>
          <w:sz w:val="26"/>
          <w:szCs w:val="26"/>
        </w:rPr>
        <w:t>«Общее образование»</w:t>
      </w:r>
      <w:r w:rsidRPr="00725DB3">
        <w:rPr>
          <w:rFonts w:ascii="Times New Roman" w:hAnsi="Times New Roman" w:cs="Times New Roman"/>
          <w:sz w:val="26"/>
          <w:szCs w:val="26"/>
        </w:rPr>
        <w:t xml:space="preserve"> - </w:t>
      </w:r>
      <w:r w:rsidR="00EB46FB">
        <w:rPr>
          <w:rFonts w:ascii="Times New Roman" w:hAnsi="Times New Roman" w:cs="Times New Roman"/>
          <w:sz w:val="26"/>
          <w:szCs w:val="26"/>
        </w:rPr>
        <w:t>51018,9</w:t>
      </w:r>
      <w:r w:rsidR="002D5DCA">
        <w:rPr>
          <w:rFonts w:ascii="Times New Roman" w:hAnsi="Times New Roman" w:cs="Times New Roman"/>
          <w:sz w:val="26"/>
          <w:szCs w:val="26"/>
        </w:rPr>
        <w:t xml:space="preserve"> тыс. рублей,</w:t>
      </w:r>
      <w:r w:rsidR="00EB46FB">
        <w:rPr>
          <w:rFonts w:ascii="Times New Roman" w:hAnsi="Times New Roman" w:cs="Times New Roman"/>
          <w:sz w:val="26"/>
          <w:szCs w:val="26"/>
        </w:rPr>
        <w:t xml:space="preserve"> снижение на </w:t>
      </w:r>
      <w:r w:rsidR="00EB46FB">
        <w:rPr>
          <w:rFonts w:ascii="Times New Roman" w:hAnsi="Times New Roman" w:cs="Times New Roman"/>
          <w:sz w:val="26"/>
          <w:szCs w:val="26"/>
        </w:rPr>
        <w:lastRenderedPageBreak/>
        <w:t>22,6 тыс. рублей,</w:t>
      </w:r>
      <w:r w:rsidR="002D5DC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5DB3">
        <w:rPr>
          <w:rFonts w:ascii="Times New Roman" w:hAnsi="Times New Roman" w:cs="Times New Roman"/>
          <w:sz w:val="26"/>
          <w:szCs w:val="26"/>
        </w:rPr>
        <w:t>профинансированы</w:t>
      </w:r>
      <w:proofErr w:type="gramEnd"/>
      <w:r w:rsidRPr="00725DB3">
        <w:rPr>
          <w:rFonts w:ascii="Times New Roman" w:hAnsi="Times New Roman" w:cs="Times New Roman"/>
          <w:sz w:val="26"/>
          <w:szCs w:val="26"/>
        </w:rPr>
        <w:t xml:space="preserve"> на </w:t>
      </w:r>
      <w:r w:rsidR="00EB46FB">
        <w:rPr>
          <w:rFonts w:ascii="Times New Roman" w:hAnsi="Times New Roman" w:cs="Times New Roman"/>
          <w:sz w:val="26"/>
          <w:szCs w:val="26"/>
        </w:rPr>
        <w:t>21,3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202BD4" w:rsidRPr="00725DB3">
        <w:rPr>
          <w:rFonts w:ascii="Times New Roman" w:hAnsi="Times New Roman" w:cs="Times New Roman"/>
          <w:sz w:val="26"/>
          <w:szCs w:val="26"/>
        </w:rPr>
        <w:t xml:space="preserve">%, </w:t>
      </w:r>
    </w:p>
    <w:p w:rsidR="00131C51" w:rsidRDefault="00202BD4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по </w:t>
      </w:r>
      <w:r w:rsidR="0071605D">
        <w:rPr>
          <w:rFonts w:ascii="Times New Roman" w:hAnsi="Times New Roman" w:cs="Times New Roman"/>
          <w:sz w:val="26"/>
          <w:szCs w:val="26"/>
        </w:rPr>
        <w:t>под</w:t>
      </w:r>
      <w:r w:rsidRPr="00725DB3">
        <w:rPr>
          <w:rFonts w:ascii="Times New Roman" w:hAnsi="Times New Roman" w:cs="Times New Roman"/>
          <w:sz w:val="26"/>
          <w:szCs w:val="26"/>
        </w:rPr>
        <w:t xml:space="preserve">разделу </w:t>
      </w:r>
      <w:r w:rsidRPr="00725DB3">
        <w:rPr>
          <w:rFonts w:ascii="Times New Roman" w:hAnsi="Times New Roman" w:cs="Times New Roman"/>
          <w:b/>
          <w:sz w:val="26"/>
          <w:szCs w:val="26"/>
        </w:rPr>
        <w:t>«Дошкольное образование»</w:t>
      </w:r>
      <w:r w:rsidR="00F6719D">
        <w:rPr>
          <w:rFonts w:ascii="Times New Roman" w:hAnsi="Times New Roman" w:cs="Times New Roman"/>
          <w:sz w:val="26"/>
          <w:szCs w:val="26"/>
        </w:rPr>
        <w:t xml:space="preserve"> - </w:t>
      </w:r>
      <w:r w:rsidR="00EB46FB">
        <w:rPr>
          <w:rFonts w:ascii="Times New Roman" w:hAnsi="Times New Roman" w:cs="Times New Roman"/>
          <w:sz w:val="26"/>
          <w:szCs w:val="26"/>
        </w:rPr>
        <w:t>24837,6</w:t>
      </w:r>
      <w:r w:rsidR="002D5DCA">
        <w:rPr>
          <w:rFonts w:ascii="Times New Roman" w:hAnsi="Times New Roman" w:cs="Times New Roman"/>
          <w:sz w:val="26"/>
          <w:szCs w:val="26"/>
        </w:rPr>
        <w:t xml:space="preserve"> тыс. рублей,</w:t>
      </w:r>
      <w:r w:rsidR="00EB46FB">
        <w:rPr>
          <w:rFonts w:ascii="Times New Roman" w:hAnsi="Times New Roman" w:cs="Times New Roman"/>
          <w:sz w:val="26"/>
          <w:szCs w:val="26"/>
        </w:rPr>
        <w:t xml:space="preserve"> снижение на 3817,5 тыс. рублей,</w:t>
      </w:r>
      <w:r w:rsidR="002D5DC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6719D">
        <w:rPr>
          <w:rFonts w:ascii="Times New Roman" w:hAnsi="Times New Roman" w:cs="Times New Roman"/>
          <w:sz w:val="26"/>
          <w:szCs w:val="26"/>
        </w:rPr>
        <w:t>профинансированы</w:t>
      </w:r>
      <w:proofErr w:type="gramEnd"/>
      <w:r w:rsidR="00F6719D">
        <w:rPr>
          <w:rFonts w:ascii="Times New Roman" w:hAnsi="Times New Roman" w:cs="Times New Roman"/>
          <w:sz w:val="26"/>
          <w:szCs w:val="26"/>
        </w:rPr>
        <w:t xml:space="preserve"> на </w:t>
      </w:r>
      <w:r w:rsidR="00EB46FB">
        <w:rPr>
          <w:rFonts w:ascii="Times New Roman" w:hAnsi="Times New Roman" w:cs="Times New Roman"/>
          <w:sz w:val="26"/>
          <w:szCs w:val="26"/>
        </w:rPr>
        <w:t>33,3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sz w:val="26"/>
          <w:szCs w:val="26"/>
        </w:rPr>
        <w:t xml:space="preserve">%, </w:t>
      </w:r>
      <w:r w:rsidR="0071605D">
        <w:rPr>
          <w:rFonts w:ascii="Times New Roman" w:hAnsi="Times New Roman" w:cs="Times New Roman"/>
          <w:sz w:val="26"/>
          <w:szCs w:val="26"/>
        </w:rPr>
        <w:tab/>
      </w:r>
    </w:p>
    <w:p w:rsidR="0071605D" w:rsidRDefault="00084AA4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71605D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 xml:space="preserve">разделу </w:t>
      </w:r>
      <w:r w:rsidRPr="00084AA4">
        <w:rPr>
          <w:rFonts w:ascii="Times New Roman" w:hAnsi="Times New Roman" w:cs="Times New Roman"/>
          <w:b/>
          <w:sz w:val="26"/>
          <w:szCs w:val="26"/>
        </w:rPr>
        <w:t>«Дополнительное образование детей»</w:t>
      </w:r>
      <w:r w:rsidR="00F6719D">
        <w:rPr>
          <w:rFonts w:ascii="Times New Roman" w:hAnsi="Times New Roman" w:cs="Times New Roman"/>
          <w:sz w:val="26"/>
          <w:szCs w:val="26"/>
        </w:rPr>
        <w:t xml:space="preserve"> - </w:t>
      </w:r>
      <w:r w:rsidR="00EB46FB">
        <w:rPr>
          <w:rFonts w:ascii="Times New Roman" w:hAnsi="Times New Roman" w:cs="Times New Roman"/>
          <w:sz w:val="26"/>
          <w:szCs w:val="26"/>
        </w:rPr>
        <w:t>4188,9</w:t>
      </w:r>
      <w:r w:rsidR="00131C51">
        <w:rPr>
          <w:rFonts w:ascii="Times New Roman" w:hAnsi="Times New Roman" w:cs="Times New Roman"/>
          <w:sz w:val="26"/>
          <w:szCs w:val="26"/>
        </w:rPr>
        <w:t xml:space="preserve"> тыс. рублей,</w:t>
      </w:r>
      <w:r w:rsidR="00EB46FB">
        <w:rPr>
          <w:rFonts w:ascii="Times New Roman" w:hAnsi="Times New Roman" w:cs="Times New Roman"/>
          <w:sz w:val="26"/>
          <w:szCs w:val="26"/>
        </w:rPr>
        <w:t xml:space="preserve"> снижение на 1763,7 тыс. рублей,</w:t>
      </w:r>
      <w:r w:rsidR="00131C5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6719D">
        <w:rPr>
          <w:rFonts w:ascii="Times New Roman" w:hAnsi="Times New Roman" w:cs="Times New Roman"/>
          <w:sz w:val="26"/>
          <w:szCs w:val="26"/>
        </w:rPr>
        <w:t>профинансированы</w:t>
      </w:r>
      <w:proofErr w:type="gramEnd"/>
      <w:r w:rsidR="00F6719D">
        <w:rPr>
          <w:rFonts w:ascii="Times New Roman" w:hAnsi="Times New Roman" w:cs="Times New Roman"/>
          <w:sz w:val="26"/>
          <w:szCs w:val="26"/>
        </w:rPr>
        <w:t xml:space="preserve"> на </w:t>
      </w:r>
      <w:r w:rsidR="00EB46FB">
        <w:rPr>
          <w:rFonts w:ascii="Times New Roman" w:hAnsi="Times New Roman" w:cs="Times New Roman"/>
          <w:sz w:val="26"/>
          <w:szCs w:val="26"/>
        </w:rPr>
        <w:t>25,3</w:t>
      </w:r>
      <w:r w:rsidR="008620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%, </w:t>
      </w:r>
    </w:p>
    <w:p w:rsidR="007A5217" w:rsidRDefault="00202BD4" w:rsidP="007A5217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 xml:space="preserve">по </w:t>
      </w:r>
      <w:r w:rsidR="0071605D">
        <w:rPr>
          <w:rFonts w:ascii="Times New Roman" w:hAnsi="Times New Roman" w:cs="Times New Roman"/>
          <w:sz w:val="26"/>
          <w:szCs w:val="26"/>
        </w:rPr>
        <w:t>под</w:t>
      </w:r>
      <w:r w:rsidRPr="00725DB3">
        <w:rPr>
          <w:rFonts w:ascii="Times New Roman" w:hAnsi="Times New Roman" w:cs="Times New Roman"/>
          <w:sz w:val="26"/>
          <w:szCs w:val="26"/>
        </w:rPr>
        <w:t xml:space="preserve">разделу </w:t>
      </w:r>
      <w:r w:rsidRPr="00725DB3">
        <w:rPr>
          <w:rFonts w:ascii="Times New Roman" w:hAnsi="Times New Roman" w:cs="Times New Roman"/>
          <w:b/>
          <w:sz w:val="26"/>
          <w:szCs w:val="26"/>
        </w:rPr>
        <w:t>«Молодежн</w:t>
      </w:r>
      <w:r w:rsidR="00B8514A">
        <w:rPr>
          <w:rFonts w:ascii="Times New Roman" w:hAnsi="Times New Roman" w:cs="Times New Roman"/>
          <w:b/>
          <w:sz w:val="26"/>
          <w:szCs w:val="26"/>
        </w:rPr>
        <w:t>ая политика</w:t>
      </w:r>
      <w:r w:rsidRPr="00725DB3">
        <w:rPr>
          <w:rFonts w:ascii="Times New Roman" w:hAnsi="Times New Roman" w:cs="Times New Roman"/>
          <w:b/>
          <w:sz w:val="26"/>
          <w:szCs w:val="26"/>
        </w:rPr>
        <w:t>»</w:t>
      </w:r>
      <w:r w:rsidR="00F6719D">
        <w:rPr>
          <w:rFonts w:ascii="Times New Roman" w:hAnsi="Times New Roman" w:cs="Times New Roman"/>
          <w:sz w:val="26"/>
          <w:szCs w:val="26"/>
        </w:rPr>
        <w:t xml:space="preserve"> - </w:t>
      </w:r>
      <w:r w:rsidR="00EB46FB">
        <w:rPr>
          <w:rFonts w:ascii="Times New Roman" w:hAnsi="Times New Roman" w:cs="Times New Roman"/>
          <w:sz w:val="26"/>
          <w:szCs w:val="26"/>
        </w:rPr>
        <w:t>1468,3</w:t>
      </w:r>
      <w:r w:rsidR="005C5E38">
        <w:rPr>
          <w:rFonts w:ascii="Times New Roman" w:hAnsi="Times New Roman" w:cs="Times New Roman"/>
          <w:sz w:val="26"/>
          <w:szCs w:val="26"/>
        </w:rPr>
        <w:t xml:space="preserve"> </w:t>
      </w:r>
      <w:r w:rsidR="00131C51">
        <w:rPr>
          <w:rFonts w:ascii="Times New Roman" w:hAnsi="Times New Roman" w:cs="Times New Roman"/>
          <w:sz w:val="26"/>
          <w:szCs w:val="26"/>
        </w:rPr>
        <w:t xml:space="preserve">тыс. рублей, </w:t>
      </w:r>
      <w:r w:rsidR="00EB46FB">
        <w:rPr>
          <w:rFonts w:ascii="Times New Roman" w:hAnsi="Times New Roman" w:cs="Times New Roman"/>
          <w:sz w:val="26"/>
          <w:szCs w:val="26"/>
        </w:rPr>
        <w:t xml:space="preserve">увеличение на 352,8 тыс. рублей, </w:t>
      </w:r>
      <w:proofErr w:type="gramStart"/>
      <w:r w:rsidR="00F6719D">
        <w:rPr>
          <w:rFonts w:ascii="Times New Roman" w:hAnsi="Times New Roman" w:cs="Times New Roman"/>
          <w:sz w:val="26"/>
          <w:szCs w:val="26"/>
        </w:rPr>
        <w:t>профинансированы</w:t>
      </w:r>
      <w:proofErr w:type="gramEnd"/>
      <w:r w:rsidR="00F6719D">
        <w:rPr>
          <w:rFonts w:ascii="Times New Roman" w:hAnsi="Times New Roman" w:cs="Times New Roman"/>
          <w:sz w:val="26"/>
          <w:szCs w:val="26"/>
        </w:rPr>
        <w:t xml:space="preserve"> на </w:t>
      </w:r>
      <w:r w:rsidR="00EB46FB">
        <w:rPr>
          <w:rFonts w:ascii="Times New Roman" w:hAnsi="Times New Roman" w:cs="Times New Roman"/>
          <w:sz w:val="26"/>
          <w:szCs w:val="26"/>
        </w:rPr>
        <w:t>23,9</w:t>
      </w:r>
      <w:r w:rsid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7A5217">
        <w:rPr>
          <w:rFonts w:ascii="Times New Roman" w:hAnsi="Times New Roman" w:cs="Times New Roman"/>
          <w:sz w:val="26"/>
          <w:szCs w:val="26"/>
        </w:rPr>
        <w:t>%;</w:t>
      </w:r>
      <w:r w:rsidR="007A5217" w:rsidRPr="007A521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A5217" w:rsidRDefault="007A5217" w:rsidP="007A5217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59AF">
        <w:rPr>
          <w:rFonts w:ascii="Times New Roman" w:hAnsi="Times New Roman" w:cs="Times New Roman"/>
          <w:b/>
          <w:sz w:val="26"/>
          <w:szCs w:val="26"/>
        </w:rPr>
        <w:t>Расходы по разделу</w:t>
      </w:r>
      <w:r w:rsidRPr="008371AE">
        <w:rPr>
          <w:rFonts w:ascii="Times New Roman" w:hAnsi="Times New Roman" w:cs="Times New Roman"/>
          <w:b/>
          <w:sz w:val="26"/>
          <w:szCs w:val="26"/>
        </w:rPr>
        <w:t xml:space="preserve"> «Жилищно-коммунальное хозяйство»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занимают </w:t>
      </w:r>
      <w:r w:rsidRPr="008B4FFE">
        <w:rPr>
          <w:rFonts w:ascii="Times New Roman" w:hAnsi="Times New Roman" w:cs="Times New Roman"/>
          <w:sz w:val="26"/>
          <w:szCs w:val="26"/>
        </w:rPr>
        <w:t>28,0% или 48970,3 тыс. рублей (2022 год – 926,2 тыс. рублей) в общих расходах,</w:t>
      </w:r>
      <w:r>
        <w:rPr>
          <w:rFonts w:ascii="Times New Roman" w:hAnsi="Times New Roman" w:cs="Times New Roman"/>
          <w:sz w:val="26"/>
          <w:szCs w:val="26"/>
        </w:rPr>
        <w:t xml:space="preserve"> профинансированы на 49,2%;</w:t>
      </w:r>
      <w:r w:rsidRPr="00707B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том числе: </w:t>
      </w:r>
    </w:p>
    <w:p w:rsidR="007A5217" w:rsidRDefault="007A5217" w:rsidP="007A5217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-45320,0</w:t>
      </w:r>
      <w:r w:rsidRPr="00FD7DF5">
        <w:rPr>
          <w:rFonts w:ascii="Times New Roman" w:hAnsi="Times New Roman" w:cs="Times New Roman"/>
          <w:sz w:val="26"/>
          <w:szCs w:val="26"/>
        </w:rPr>
        <w:t xml:space="preserve"> тыс. рублей – </w:t>
      </w:r>
      <w:r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Pr="00FD7DF5">
        <w:rPr>
          <w:rFonts w:ascii="Times New Roman" w:hAnsi="Times New Roman" w:cs="Times New Roman"/>
          <w:sz w:val="26"/>
          <w:szCs w:val="26"/>
        </w:rPr>
        <w:t>МУП «</w:t>
      </w:r>
      <w:proofErr w:type="spellStart"/>
      <w:r w:rsidRPr="00FD7DF5">
        <w:rPr>
          <w:rFonts w:ascii="Times New Roman" w:hAnsi="Times New Roman" w:cs="Times New Roman"/>
          <w:sz w:val="26"/>
          <w:szCs w:val="26"/>
        </w:rPr>
        <w:t>Красноетеплоэнерго</w:t>
      </w:r>
      <w:proofErr w:type="spellEnd"/>
      <w:r w:rsidRPr="00FD7DF5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Pr="00030AB8">
        <w:rPr>
          <w:rFonts w:ascii="Times New Roman" w:hAnsi="Times New Roman" w:cs="Times New Roman"/>
          <w:sz w:val="26"/>
          <w:szCs w:val="26"/>
        </w:rPr>
        <w:t>возмещения затрат в связи с производством (реализацией)</w:t>
      </w:r>
      <w:r>
        <w:rPr>
          <w:rFonts w:ascii="Times New Roman" w:hAnsi="Times New Roman" w:cs="Times New Roman"/>
          <w:sz w:val="26"/>
          <w:szCs w:val="26"/>
        </w:rPr>
        <w:t xml:space="preserve"> товаров, выполнением работ, оказанием услуг в рамках мер по предупреждению банкротства и восстановления платежеспособности (санация);</w:t>
      </w:r>
    </w:p>
    <w:p w:rsidR="007A5217" w:rsidRDefault="007A5217" w:rsidP="007A5217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-3087 тыс. рублей – субсид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ООО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Теплогазсервис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на возмещение затрат в связи с оказанием услуг теплоснабжения (отопление и горячее водоснабжение) объектам жилищного фонда и учреждениям бюджетной сферы, принадлежащим Красносельскому муниципальному району. В том числе возмещаются затраты на поставку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теплоэнергии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ОГБУЗ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Красносельская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районная больница» (областной бюджет) и Управлению судебного департамента (федеральный бюджет), всего на сумму 2587,6 тыс. рублей (неэффективное использование средств бюджета муниципального района); </w:t>
      </w:r>
    </w:p>
    <w:p w:rsidR="007A5217" w:rsidRDefault="007A5217" w:rsidP="007A5217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-331,0 тыс. рублей – субсид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ООО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Теплогазсервис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на возмещение затрат в связи с оказанием услуг холодного водоснабжения и водоотведения объектов жилищного фонда и учреждений бюджетной сферы на территории Красносельского муниципального района, в том числе 276,09 тыс. рублей – по затратам за 1 квартал 2022 года. При утвержденном Департаментом государственного регулирования цен и тарифов Костромской области тарифе в сумме 43,12 рубля за куб 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воды, возмещаются затраты исходя из себестоимости 1 куб м воды в сумме 646,23 тыс. рублей или 0,65 рубля за 1 литр (неэффективное использование средств бюджета муниципального района). </w:t>
      </w:r>
    </w:p>
    <w:p w:rsidR="007A5217" w:rsidRDefault="007A5217" w:rsidP="007A5217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обоснованностью предъявляемых к оплате субсидий со стороны Главного распорядителя бюджетных средств отсутствует. </w:t>
      </w:r>
      <w:proofErr w:type="gramStart"/>
      <w:r>
        <w:rPr>
          <w:rFonts w:ascii="Times New Roman" w:hAnsi="Times New Roman" w:cs="Times New Roman"/>
          <w:sz w:val="26"/>
          <w:szCs w:val="26"/>
        </w:rPr>
        <w:t>Главным распорядителем бюджетных средств, согласно Порядку предоставления субсидий</w:t>
      </w:r>
      <w:r w:rsidRPr="00B366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возмещение затрат в связи с оказанием услуг теплоснабжения и на  возмещение затрат в связи с оказанием услуг холодного водоснабжения и водоотведения объектов жилищного фонда и учреждений бюджетной сферы, является Администрация муниципального района, фактически же администрирование данных выплат осуществляется управлением финансов (исходя из ведомственной структуры расходов муниципального бюджета). </w:t>
      </w:r>
      <w:proofErr w:type="gramEnd"/>
    </w:p>
    <w:p w:rsidR="007A5217" w:rsidRDefault="007A5217" w:rsidP="007A5217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5217" w:rsidRDefault="007A5217" w:rsidP="007A5217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F04">
        <w:rPr>
          <w:rFonts w:ascii="Times New Roman" w:hAnsi="Times New Roman" w:cs="Times New Roman"/>
          <w:b/>
          <w:sz w:val="26"/>
          <w:szCs w:val="26"/>
        </w:rPr>
        <w:t>Расходы по разделу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b/>
          <w:sz w:val="26"/>
          <w:szCs w:val="26"/>
        </w:rPr>
        <w:t>«Общегосударственные вопросы»</w:t>
      </w:r>
      <w:r w:rsidRPr="00725DB3">
        <w:rPr>
          <w:rFonts w:ascii="Times New Roman" w:hAnsi="Times New Roman" w:cs="Times New Roman"/>
          <w:sz w:val="26"/>
          <w:szCs w:val="26"/>
        </w:rPr>
        <w:t xml:space="preserve"> занимают </w:t>
      </w:r>
      <w:r>
        <w:rPr>
          <w:rFonts w:ascii="Times New Roman" w:hAnsi="Times New Roman" w:cs="Times New Roman"/>
          <w:sz w:val="26"/>
          <w:szCs w:val="26"/>
        </w:rPr>
        <w:t>8,4 % или 14744,6 тыс. рублей (2022 год – 9422,3</w:t>
      </w:r>
      <w:r w:rsidRPr="00725DB3">
        <w:rPr>
          <w:rFonts w:ascii="Times New Roman" w:hAnsi="Times New Roman" w:cs="Times New Roman"/>
          <w:sz w:val="26"/>
          <w:szCs w:val="26"/>
        </w:rPr>
        <w:t xml:space="preserve"> тыс. рублей) в общих ра</w:t>
      </w:r>
      <w:r>
        <w:rPr>
          <w:rFonts w:ascii="Times New Roman" w:hAnsi="Times New Roman" w:cs="Times New Roman"/>
          <w:sz w:val="26"/>
          <w:szCs w:val="26"/>
        </w:rPr>
        <w:t>сходах, профинансированы на 22,1 %.</w:t>
      </w:r>
    </w:p>
    <w:p w:rsidR="00634992" w:rsidRDefault="00D259AF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59AF">
        <w:rPr>
          <w:rFonts w:ascii="Times New Roman" w:hAnsi="Times New Roman" w:cs="Times New Roman"/>
          <w:b/>
          <w:sz w:val="26"/>
          <w:szCs w:val="26"/>
        </w:rPr>
        <w:lastRenderedPageBreak/>
        <w:t>Расходы по разделу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b/>
          <w:sz w:val="26"/>
          <w:szCs w:val="26"/>
        </w:rPr>
        <w:t>«Культура, кинематография»</w:t>
      </w:r>
      <w:r w:rsidRPr="00725DB3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397752">
        <w:rPr>
          <w:rFonts w:ascii="Times New Roman" w:hAnsi="Times New Roman" w:cs="Times New Roman"/>
          <w:sz w:val="26"/>
          <w:szCs w:val="26"/>
        </w:rPr>
        <w:t>5,5</w:t>
      </w:r>
      <w:r>
        <w:rPr>
          <w:rFonts w:ascii="Times New Roman" w:hAnsi="Times New Roman" w:cs="Times New Roman"/>
          <w:sz w:val="26"/>
          <w:szCs w:val="26"/>
        </w:rPr>
        <w:t xml:space="preserve"> % или </w:t>
      </w:r>
      <w:r w:rsidR="00397752">
        <w:rPr>
          <w:rFonts w:ascii="Times New Roman" w:hAnsi="Times New Roman" w:cs="Times New Roman"/>
          <w:sz w:val="26"/>
          <w:szCs w:val="26"/>
        </w:rPr>
        <w:t>9561,3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346536">
        <w:rPr>
          <w:rFonts w:ascii="Times New Roman" w:hAnsi="Times New Roman" w:cs="Times New Roman"/>
          <w:sz w:val="26"/>
          <w:szCs w:val="26"/>
        </w:rPr>
        <w:t>2</w:t>
      </w:r>
      <w:r w:rsidR="00EB46F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 w:rsidR="0034653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46FB">
        <w:rPr>
          <w:rFonts w:ascii="Times New Roman" w:hAnsi="Times New Roman" w:cs="Times New Roman"/>
          <w:sz w:val="26"/>
          <w:szCs w:val="26"/>
        </w:rPr>
        <w:t>9000,8</w:t>
      </w:r>
      <w:r w:rsidRPr="00725DB3">
        <w:rPr>
          <w:rFonts w:ascii="Times New Roman" w:hAnsi="Times New Roman" w:cs="Times New Roman"/>
          <w:sz w:val="26"/>
          <w:szCs w:val="26"/>
        </w:rPr>
        <w:t xml:space="preserve"> тыс. рублей) в общих ра</w:t>
      </w:r>
      <w:r>
        <w:rPr>
          <w:rFonts w:ascii="Times New Roman" w:hAnsi="Times New Roman" w:cs="Times New Roman"/>
          <w:sz w:val="26"/>
          <w:szCs w:val="26"/>
        </w:rPr>
        <w:t xml:space="preserve">сходах, профинансированы на </w:t>
      </w:r>
      <w:r w:rsidR="00397752">
        <w:rPr>
          <w:rFonts w:ascii="Times New Roman" w:hAnsi="Times New Roman" w:cs="Times New Roman"/>
          <w:sz w:val="26"/>
          <w:szCs w:val="26"/>
        </w:rPr>
        <w:t>19,4</w:t>
      </w:r>
      <w:r>
        <w:rPr>
          <w:rFonts w:ascii="Times New Roman" w:hAnsi="Times New Roman" w:cs="Times New Roman"/>
          <w:sz w:val="26"/>
          <w:szCs w:val="26"/>
        </w:rPr>
        <w:t xml:space="preserve"> %</w:t>
      </w:r>
      <w:r w:rsidR="00634992">
        <w:rPr>
          <w:rFonts w:ascii="Times New Roman" w:hAnsi="Times New Roman" w:cs="Times New Roman"/>
          <w:sz w:val="26"/>
          <w:szCs w:val="26"/>
        </w:rPr>
        <w:t>.</w:t>
      </w:r>
      <w:r w:rsidR="003465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0F04" w:rsidRDefault="00860F04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F04">
        <w:rPr>
          <w:rFonts w:ascii="Times New Roman" w:hAnsi="Times New Roman" w:cs="Times New Roman"/>
          <w:b/>
          <w:sz w:val="26"/>
          <w:szCs w:val="26"/>
        </w:rPr>
        <w:t>Расходы по разделу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b/>
          <w:sz w:val="26"/>
          <w:szCs w:val="26"/>
        </w:rPr>
        <w:t>«Национальная экономика»</w:t>
      </w:r>
      <w:r w:rsidRPr="00725DB3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DD2DEE">
        <w:rPr>
          <w:rFonts w:ascii="Times New Roman" w:hAnsi="Times New Roman" w:cs="Times New Roman"/>
          <w:sz w:val="26"/>
          <w:szCs w:val="26"/>
        </w:rPr>
        <w:t>4,</w:t>
      </w:r>
      <w:r w:rsidR="00E568A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% или </w:t>
      </w:r>
      <w:r w:rsidR="00E568A2">
        <w:rPr>
          <w:rFonts w:ascii="Times New Roman" w:hAnsi="Times New Roman" w:cs="Times New Roman"/>
          <w:sz w:val="26"/>
          <w:szCs w:val="26"/>
        </w:rPr>
        <w:t>7500,9</w:t>
      </w:r>
      <w:r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C3158D">
        <w:rPr>
          <w:rFonts w:ascii="Times New Roman" w:hAnsi="Times New Roman" w:cs="Times New Roman"/>
          <w:sz w:val="26"/>
          <w:szCs w:val="26"/>
        </w:rPr>
        <w:t>2</w:t>
      </w:r>
      <w:r w:rsidR="00E568A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 -  </w:t>
      </w:r>
      <w:r w:rsidR="00E568A2">
        <w:rPr>
          <w:rFonts w:ascii="Times New Roman" w:hAnsi="Times New Roman" w:cs="Times New Roman"/>
          <w:sz w:val="26"/>
          <w:szCs w:val="26"/>
        </w:rPr>
        <w:t>5640,7</w:t>
      </w:r>
      <w:r w:rsidRPr="00725DB3">
        <w:rPr>
          <w:rFonts w:ascii="Times New Roman" w:hAnsi="Times New Roman" w:cs="Times New Roman"/>
          <w:sz w:val="26"/>
          <w:szCs w:val="26"/>
        </w:rPr>
        <w:t xml:space="preserve"> тыс. рублей) в общих ра</w:t>
      </w:r>
      <w:r>
        <w:rPr>
          <w:rFonts w:ascii="Times New Roman" w:hAnsi="Times New Roman" w:cs="Times New Roman"/>
          <w:sz w:val="26"/>
          <w:szCs w:val="26"/>
        </w:rPr>
        <w:t xml:space="preserve">сходах, профинансированы на </w:t>
      </w:r>
      <w:r w:rsidR="00B07CE4">
        <w:rPr>
          <w:rFonts w:ascii="Times New Roman" w:hAnsi="Times New Roman" w:cs="Times New Roman"/>
          <w:sz w:val="26"/>
          <w:szCs w:val="26"/>
        </w:rPr>
        <w:t>9,7</w:t>
      </w:r>
      <w:r>
        <w:rPr>
          <w:rFonts w:ascii="Times New Roman" w:hAnsi="Times New Roman" w:cs="Times New Roman"/>
          <w:sz w:val="26"/>
          <w:szCs w:val="26"/>
        </w:rPr>
        <w:t xml:space="preserve"> %, в том числе </w:t>
      </w:r>
      <w:r w:rsidR="00B07CE4">
        <w:rPr>
          <w:rFonts w:ascii="Times New Roman" w:hAnsi="Times New Roman" w:cs="Times New Roman"/>
          <w:sz w:val="26"/>
          <w:szCs w:val="26"/>
        </w:rPr>
        <w:t>2873,0</w:t>
      </w:r>
      <w:r>
        <w:rPr>
          <w:rFonts w:ascii="Times New Roman" w:hAnsi="Times New Roman" w:cs="Times New Roman"/>
          <w:sz w:val="26"/>
          <w:szCs w:val="26"/>
        </w:rPr>
        <w:t xml:space="preserve"> тыс. рублей </w:t>
      </w:r>
      <w:proofErr w:type="gramStart"/>
      <w:r>
        <w:rPr>
          <w:rFonts w:ascii="Times New Roman" w:hAnsi="Times New Roman" w:cs="Times New Roman"/>
          <w:sz w:val="26"/>
          <w:szCs w:val="26"/>
        </w:rPr>
        <w:t>–</w:t>
      </w:r>
      <w:r w:rsidR="00B07CE4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B07CE4">
        <w:rPr>
          <w:rFonts w:ascii="Times New Roman" w:hAnsi="Times New Roman" w:cs="Times New Roman"/>
          <w:sz w:val="26"/>
          <w:szCs w:val="26"/>
        </w:rPr>
        <w:t>а осуществление</w:t>
      </w:r>
      <w:r>
        <w:rPr>
          <w:rFonts w:ascii="Times New Roman" w:hAnsi="Times New Roman" w:cs="Times New Roman"/>
          <w:sz w:val="26"/>
          <w:szCs w:val="26"/>
        </w:rPr>
        <w:t xml:space="preserve"> регулярных пассажирских перевозок ОАО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Красноеремтехпредприятие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="00512E6B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дорожное хозяйство – </w:t>
      </w:r>
      <w:r w:rsidR="00B07CE4">
        <w:rPr>
          <w:rFonts w:ascii="Times New Roman" w:hAnsi="Times New Roman" w:cs="Times New Roman"/>
          <w:sz w:val="26"/>
          <w:szCs w:val="26"/>
        </w:rPr>
        <w:t>4197,2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E25DEB" w:rsidRDefault="007B0AB4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F04">
        <w:rPr>
          <w:rFonts w:ascii="Times New Roman" w:hAnsi="Times New Roman" w:cs="Times New Roman"/>
          <w:b/>
          <w:sz w:val="26"/>
          <w:szCs w:val="26"/>
        </w:rPr>
        <w:t>Р</w:t>
      </w:r>
      <w:r w:rsidR="007B6E9F" w:rsidRPr="00860F04">
        <w:rPr>
          <w:rFonts w:ascii="Times New Roman" w:hAnsi="Times New Roman" w:cs="Times New Roman"/>
          <w:b/>
          <w:sz w:val="26"/>
          <w:szCs w:val="26"/>
        </w:rPr>
        <w:t>асходы по разделу</w:t>
      </w:r>
      <w:r w:rsidR="007B6E9F">
        <w:rPr>
          <w:rFonts w:ascii="Times New Roman" w:hAnsi="Times New Roman" w:cs="Times New Roman"/>
          <w:sz w:val="26"/>
          <w:szCs w:val="26"/>
        </w:rPr>
        <w:t xml:space="preserve"> </w:t>
      </w:r>
      <w:r w:rsidR="007B6E9F" w:rsidRPr="00574AC7">
        <w:rPr>
          <w:rFonts w:ascii="Times New Roman" w:hAnsi="Times New Roman" w:cs="Times New Roman"/>
          <w:b/>
          <w:sz w:val="26"/>
          <w:szCs w:val="26"/>
        </w:rPr>
        <w:t>«Физическая культура и спорт»</w:t>
      </w:r>
      <w:r w:rsidR="009950FF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974ED4">
        <w:rPr>
          <w:rFonts w:ascii="Times New Roman" w:hAnsi="Times New Roman" w:cs="Times New Roman"/>
          <w:sz w:val="26"/>
          <w:szCs w:val="26"/>
        </w:rPr>
        <w:t>1,3</w:t>
      </w:r>
      <w:r w:rsidR="005A3832">
        <w:rPr>
          <w:rFonts w:ascii="Times New Roman" w:hAnsi="Times New Roman" w:cs="Times New Roman"/>
          <w:sz w:val="26"/>
          <w:szCs w:val="26"/>
        </w:rPr>
        <w:t xml:space="preserve"> %</w:t>
      </w:r>
      <w:r w:rsidR="00D259AF">
        <w:rPr>
          <w:rFonts w:ascii="Times New Roman" w:hAnsi="Times New Roman" w:cs="Times New Roman"/>
          <w:sz w:val="26"/>
          <w:szCs w:val="26"/>
        </w:rPr>
        <w:t xml:space="preserve"> или </w:t>
      </w:r>
      <w:r w:rsidR="00974ED4">
        <w:rPr>
          <w:rFonts w:ascii="Times New Roman" w:hAnsi="Times New Roman" w:cs="Times New Roman"/>
          <w:sz w:val="26"/>
          <w:szCs w:val="26"/>
        </w:rPr>
        <w:t>2216,4</w:t>
      </w:r>
      <w:r w:rsidR="00D259AF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5A3832">
        <w:rPr>
          <w:rFonts w:ascii="Times New Roman" w:hAnsi="Times New Roman" w:cs="Times New Roman"/>
          <w:sz w:val="26"/>
          <w:szCs w:val="26"/>
        </w:rPr>
        <w:t xml:space="preserve"> (</w:t>
      </w:r>
      <w:r w:rsidR="00D259AF">
        <w:rPr>
          <w:rFonts w:ascii="Times New Roman" w:hAnsi="Times New Roman" w:cs="Times New Roman"/>
          <w:sz w:val="26"/>
          <w:szCs w:val="26"/>
        </w:rPr>
        <w:t>20</w:t>
      </w:r>
      <w:r w:rsidR="00A46EEC">
        <w:rPr>
          <w:rFonts w:ascii="Times New Roman" w:hAnsi="Times New Roman" w:cs="Times New Roman"/>
          <w:sz w:val="26"/>
          <w:szCs w:val="26"/>
        </w:rPr>
        <w:t>2</w:t>
      </w:r>
      <w:r w:rsidR="00974ED4">
        <w:rPr>
          <w:rFonts w:ascii="Times New Roman" w:hAnsi="Times New Roman" w:cs="Times New Roman"/>
          <w:sz w:val="26"/>
          <w:szCs w:val="26"/>
        </w:rPr>
        <w:t>2</w:t>
      </w:r>
      <w:r w:rsidR="00D259AF">
        <w:rPr>
          <w:rFonts w:ascii="Times New Roman" w:hAnsi="Times New Roman" w:cs="Times New Roman"/>
          <w:sz w:val="26"/>
          <w:szCs w:val="26"/>
        </w:rPr>
        <w:t xml:space="preserve"> год </w:t>
      </w:r>
      <w:r w:rsidR="00A46EEC">
        <w:rPr>
          <w:rFonts w:ascii="Times New Roman" w:hAnsi="Times New Roman" w:cs="Times New Roman"/>
          <w:sz w:val="26"/>
          <w:szCs w:val="26"/>
        </w:rPr>
        <w:t>–</w:t>
      </w:r>
      <w:r w:rsidR="00D259AF">
        <w:rPr>
          <w:rFonts w:ascii="Times New Roman" w:hAnsi="Times New Roman" w:cs="Times New Roman"/>
          <w:sz w:val="26"/>
          <w:szCs w:val="26"/>
        </w:rPr>
        <w:t xml:space="preserve"> </w:t>
      </w:r>
      <w:r w:rsidR="00974ED4">
        <w:rPr>
          <w:rFonts w:ascii="Times New Roman" w:hAnsi="Times New Roman" w:cs="Times New Roman"/>
          <w:sz w:val="26"/>
          <w:szCs w:val="26"/>
        </w:rPr>
        <w:t>2503,1</w:t>
      </w:r>
      <w:r w:rsidR="007B6E9F">
        <w:rPr>
          <w:rFonts w:ascii="Times New Roman" w:hAnsi="Times New Roman" w:cs="Times New Roman"/>
          <w:sz w:val="26"/>
          <w:szCs w:val="26"/>
        </w:rPr>
        <w:t xml:space="preserve"> тыс. рублей) в общих ра</w:t>
      </w:r>
      <w:r w:rsidR="00E25DEB">
        <w:rPr>
          <w:rFonts w:ascii="Times New Roman" w:hAnsi="Times New Roman" w:cs="Times New Roman"/>
          <w:sz w:val="26"/>
          <w:szCs w:val="26"/>
        </w:rPr>
        <w:t>схо</w:t>
      </w:r>
      <w:r>
        <w:rPr>
          <w:rFonts w:ascii="Times New Roman" w:hAnsi="Times New Roman" w:cs="Times New Roman"/>
          <w:sz w:val="26"/>
          <w:szCs w:val="26"/>
        </w:rPr>
        <w:t xml:space="preserve">дах, профинансированы на </w:t>
      </w:r>
      <w:r w:rsidR="00974ED4">
        <w:rPr>
          <w:rFonts w:ascii="Times New Roman" w:hAnsi="Times New Roman" w:cs="Times New Roman"/>
          <w:sz w:val="26"/>
          <w:szCs w:val="26"/>
        </w:rPr>
        <w:t>23,0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  <w:r w:rsidR="007B6E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2818" w:rsidRDefault="007B0AB4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F04">
        <w:rPr>
          <w:rFonts w:ascii="Times New Roman" w:hAnsi="Times New Roman" w:cs="Times New Roman"/>
          <w:b/>
          <w:sz w:val="26"/>
          <w:szCs w:val="26"/>
        </w:rPr>
        <w:t>Р</w:t>
      </w:r>
      <w:r w:rsidR="00A36A25" w:rsidRPr="00860F04">
        <w:rPr>
          <w:rFonts w:ascii="Times New Roman" w:hAnsi="Times New Roman" w:cs="Times New Roman"/>
          <w:b/>
          <w:sz w:val="26"/>
          <w:szCs w:val="26"/>
        </w:rPr>
        <w:t>асходы по разделу</w:t>
      </w:r>
      <w:r w:rsidR="00A36A25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A36A25" w:rsidRPr="00725DB3">
        <w:rPr>
          <w:rFonts w:ascii="Times New Roman" w:hAnsi="Times New Roman" w:cs="Times New Roman"/>
          <w:b/>
          <w:sz w:val="26"/>
          <w:szCs w:val="26"/>
        </w:rPr>
        <w:t>«Социальная политика»</w:t>
      </w:r>
      <w:r w:rsidR="00A36A25" w:rsidRPr="00725DB3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8B4FFE">
        <w:rPr>
          <w:rFonts w:ascii="Times New Roman" w:hAnsi="Times New Roman" w:cs="Times New Roman"/>
          <w:sz w:val="26"/>
          <w:szCs w:val="26"/>
        </w:rPr>
        <w:t>1,9</w:t>
      </w:r>
      <w:r w:rsidR="00E25DEB">
        <w:rPr>
          <w:rFonts w:ascii="Times New Roman" w:hAnsi="Times New Roman" w:cs="Times New Roman"/>
          <w:sz w:val="26"/>
          <w:szCs w:val="26"/>
        </w:rPr>
        <w:t xml:space="preserve">% </w:t>
      </w:r>
      <w:r w:rsidR="00D259AF">
        <w:rPr>
          <w:rFonts w:ascii="Times New Roman" w:hAnsi="Times New Roman" w:cs="Times New Roman"/>
          <w:sz w:val="26"/>
          <w:szCs w:val="26"/>
        </w:rPr>
        <w:t xml:space="preserve">или </w:t>
      </w:r>
      <w:r w:rsidR="008B4FFE">
        <w:rPr>
          <w:rFonts w:ascii="Times New Roman" w:hAnsi="Times New Roman" w:cs="Times New Roman"/>
          <w:sz w:val="26"/>
          <w:szCs w:val="26"/>
        </w:rPr>
        <w:t>3268,5</w:t>
      </w:r>
      <w:r w:rsidR="00D259AF"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E25DEB">
        <w:rPr>
          <w:rFonts w:ascii="Times New Roman" w:hAnsi="Times New Roman" w:cs="Times New Roman"/>
          <w:sz w:val="26"/>
          <w:szCs w:val="26"/>
        </w:rPr>
        <w:t>(</w:t>
      </w:r>
      <w:r w:rsidR="00D259AF">
        <w:rPr>
          <w:rFonts w:ascii="Times New Roman" w:hAnsi="Times New Roman" w:cs="Times New Roman"/>
          <w:sz w:val="26"/>
          <w:szCs w:val="26"/>
        </w:rPr>
        <w:t>20</w:t>
      </w:r>
      <w:r w:rsidR="00A46EEC">
        <w:rPr>
          <w:rFonts w:ascii="Times New Roman" w:hAnsi="Times New Roman" w:cs="Times New Roman"/>
          <w:sz w:val="26"/>
          <w:szCs w:val="26"/>
        </w:rPr>
        <w:t>2</w:t>
      </w:r>
      <w:r w:rsidR="008B4FFE">
        <w:rPr>
          <w:rFonts w:ascii="Times New Roman" w:hAnsi="Times New Roman" w:cs="Times New Roman"/>
          <w:sz w:val="26"/>
          <w:szCs w:val="26"/>
        </w:rPr>
        <w:t>2</w:t>
      </w:r>
      <w:r w:rsidR="00D259AF">
        <w:rPr>
          <w:rFonts w:ascii="Times New Roman" w:hAnsi="Times New Roman" w:cs="Times New Roman"/>
          <w:sz w:val="26"/>
          <w:szCs w:val="26"/>
        </w:rPr>
        <w:t xml:space="preserve"> год </w:t>
      </w:r>
      <w:r w:rsidR="00A46EEC">
        <w:rPr>
          <w:rFonts w:ascii="Times New Roman" w:hAnsi="Times New Roman" w:cs="Times New Roman"/>
          <w:sz w:val="26"/>
          <w:szCs w:val="26"/>
        </w:rPr>
        <w:t>–</w:t>
      </w:r>
      <w:r w:rsidR="00D259AF">
        <w:rPr>
          <w:rFonts w:ascii="Times New Roman" w:hAnsi="Times New Roman" w:cs="Times New Roman"/>
          <w:sz w:val="26"/>
          <w:szCs w:val="26"/>
        </w:rPr>
        <w:t xml:space="preserve"> </w:t>
      </w:r>
      <w:r w:rsidR="008B4FFE">
        <w:rPr>
          <w:rFonts w:ascii="Times New Roman" w:hAnsi="Times New Roman" w:cs="Times New Roman"/>
          <w:sz w:val="26"/>
          <w:szCs w:val="26"/>
        </w:rPr>
        <w:t>1930,6</w:t>
      </w:r>
      <w:r w:rsidR="007B6E9F">
        <w:rPr>
          <w:rFonts w:ascii="Times New Roman" w:hAnsi="Times New Roman" w:cs="Times New Roman"/>
          <w:sz w:val="26"/>
          <w:szCs w:val="26"/>
        </w:rPr>
        <w:t xml:space="preserve"> тыс. ру</w:t>
      </w:r>
      <w:r w:rsidR="00574AC7">
        <w:rPr>
          <w:rFonts w:ascii="Times New Roman" w:hAnsi="Times New Roman" w:cs="Times New Roman"/>
          <w:sz w:val="26"/>
          <w:szCs w:val="26"/>
        </w:rPr>
        <w:t>блей)</w:t>
      </w:r>
      <w:r w:rsidR="00984597" w:rsidRPr="00725DB3">
        <w:rPr>
          <w:rFonts w:ascii="Times New Roman" w:hAnsi="Times New Roman" w:cs="Times New Roman"/>
          <w:sz w:val="26"/>
          <w:szCs w:val="26"/>
        </w:rPr>
        <w:t xml:space="preserve"> в общих ра</w:t>
      </w:r>
      <w:r w:rsidR="00E25DEB">
        <w:rPr>
          <w:rFonts w:ascii="Times New Roman" w:hAnsi="Times New Roman" w:cs="Times New Roman"/>
          <w:sz w:val="26"/>
          <w:szCs w:val="26"/>
        </w:rPr>
        <w:t xml:space="preserve">сходах, профинансированы на </w:t>
      </w:r>
      <w:r w:rsidR="008B4FFE">
        <w:rPr>
          <w:rFonts w:ascii="Times New Roman" w:hAnsi="Times New Roman" w:cs="Times New Roman"/>
          <w:sz w:val="26"/>
          <w:szCs w:val="26"/>
        </w:rPr>
        <w:t>52,5</w:t>
      </w:r>
      <w:r w:rsidR="00E25DEB">
        <w:rPr>
          <w:rFonts w:ascii="Times New Roman" w:hAnsi="Times New Roman" w:cs="Times New Roman"/>
          <w:sz w:val="26"/>
          <w:szCs w:val="26"/>
        </w:rPr>
        <w:t xml:space="preserve"> %</w:t>
      </w:r>
      <w:r w:rsidR="00820A27">
        <w:rPr>
          <w:rFonts w:ascii="Times New Roman" w:hAnsi="Times New Roman" w:cs="Times New Roman"/>
          <w:sz w:val="26"/>
          <w:szCs w:val="26"/>
        </w:rPr>
        <w:t xml:space="preserve">, в том числе субсидии гражданам на приобретение жилья – </w:t>
      </w:r>
      <w:r w:rsidR="008B4FFE">
        <w:rPr>
          <w:rFonts w:ascii="Times New Roman" w:hAnsi="Times New Roman" w:cs="Times New Roman"/>
          <w:sz w:val="26"/>
          <w:szCs w:val="26"/>
        </w:rPr>
        <w:t>2090,3</w:t>
      </w:r>
      <w:r w:rsidR="00820A27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E25DEB" w:rsidRDefault="00857FA6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7860" w:rsidRDefault="009F020B" w:rsidP="00F42818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E7860">
        <w:rPr>
          <w:rFonts w:ascii="Times New Roman" w:hAnsi="Times New Roman" w:cs="Times New Roman"/>
          <w:sz w:val="26"/>
          <w:szCs w:val="26"/>
        </w:rPr>
        <w:t>В</w:t>
      </w:r>
      <w:r w:rsidRPr="00313B7E">
        <w:rPr>
          <w:rFonts w:ascii="Times New Roman" w:hAnsi="Times New Roman" w:cs="Times New Roman"/>
          <w:sz w:val="26"/>
          <w:szCs w:val="26"/>
        </w:rPr>
        <w:t xml:space="preserve"> </w:t>
      </w:r>
      <w:r w:rsidR="00EA6BDA">
        <w:rPr>
          <w:rFonts w:ascii="Times New Roman" w:hAnsi="Times New Roman" w:cs="Times New Roman"/>
          <w:sz w:val="26"/>
          <w:szCs w:val="26"/>
        </w:rPr>
        <w:t xml:space="preserve">1 квартале </w:t>
      </w:r>
      <w:r w:rsidRPr="00313B7E">
        <w:rPr>
          <w:rFonts w:ascii="Times New Roman" w:hAnsi="Times New Roman" w:cs="Times New Roman"/>
          <w:sz w:val="26"/>
          <w:szCs w:val="26"/>
        </w:rPr>
        <w:t>202</w:t>
      </w:r>
      <w:r w:rsidR="003E7860">
        <w:rPr>
          <w:rFonts w:ascii="Times New Roman" w:hAnsi="Times New Roman" w:cs="Times New Roman"/>
          <w:sz w:val="26"/>
          <w:szCs w:val="26"/>
        </w:rPr>
        <w:t>3</w:t>
      </w:r>
      <w:r w:rsidRPr="00313B7E">
        <w:rPr>
          <w:rFonts w:ascii="Times New Roman" w:hAnsi="Times New Roman" w:cs="Times New Roman"/>
          <w:sz w:val="26"/>
          <w:szCs w:val="26"/>
        </w:rPr>
        <w:t xml:space="preserve"> год</w:t>
      </w:r>
      <w:r w:rsidR="00EA6BDA">
        <w:rPr>
          <w:rFonts w:ascii="Times New Roman" w:hAnsi="Times New Roman" w:cs="Times New Roman"/>
          <w:sz w:val="26"/>
          <w:szCs w:val="26"/>
        </w:rPr>
        <w:t>а</w:t>
      </w:r>
      <w:r w:rsidRPr="00313B7E">
        <w:rPr>
          <w:rFonts w:ascii="Times New Roman" w:hAnsi="Times New Roman" w:cs="Times New Roman"/>
          <w:sz w:val="26"/>
          <w:szCs w:val="26"/>
        </w:rPr>
        <w:t xml:space="preserve"> </w:t>
      </w:r>
      <w:r w:rsidR="003E7860">
        <w:rPr>
          <w:rFonts w:ascii="Times New Roman" w:hAnsi="Times New Roman" w:cs="Times New Roman"/>
          <w:sz w:val="26"/>
          <w:szCs w:val="26"/>
        </w:rPr>
        <w:t>финансирование</w:t>
      </w:r>
      <w:r w:rsidRPr="00313B7E">
        <w:rPr>
          <w:rFonts w:ascii="Times New Roman" w:hAnsi="Times New Roman" w:cs="Times New Roman"/>
          <w:sz w:val="26"/>
          <w:szCs w:val="26"/>
        </w:rPr>
        <w:t xml:space="preserve"> на исполнение расходных обязательств по организации питания детей дошкольных образовательных учреждений и учащихся общеобразовательных учреждений в соответствии </w:t>
      </w:r>
      <w:r w:rsidR="00AF3081" w:rsidRPr="00DB762F">
        <w:rPr>
          <w:rFonts w:ascii="Times New Roman" w:hAnsi="Times New Roman" w:cs="Times New Roman"/>
          <w:sz w:val="26"/>
          <w:szCs w:val="26"/>
        </w:rPr>
        <w:t>с</w:t>
      </w:r>
      <w:r w:rsidR="00AF3081">
        <w:rPr>
          <w:rFonts w:ascii="Times New Roman" w:hAnsi="Times New Roman" w:cs="Times New Roman"/>
          <w:sz w:val="26"/>
          <w:szCs w:val="26"/>
        </w:rPr>
        <w:t>о</w:t>
      </w:r>
      <w:r w:rsidR="00AF3081" w:rsidRPr="00DB762F">
        <w:rPr>
          <w:rFonts w:ascii="Times New Roman" w:hAnsi="Times New Roman" w:cs="Times New Roman"/>
          <w:sz w:val="26"/>
          <w:szCs w:val="26"/>
        </w:rPr>
        <w:t xml:space="preserve"> статьей 37 Закона «Об образовании»</w:t>
      </w:r>
      <w:r w:rsidR="00AF3081">
        <w:rPr>
          <w:rFonts w:ascii="Times New Roman" w:hAnsi="Times New Roman" w:cs="Times New Roman"/>
          <w:sz w:val="26"/>
          <w:szCs w:val="26"/>
        </w:rPr>
        <w:t xml:space="preserve">, </w:t>
      </w:r>
      <w:r w:rsidRPr="00313B7E">
        <w:rPr>
          <w:rFonts w:ascii="Times New Roman" w:hAnsi="Times New Roman" w:cs="Times New Roman"/>
          <w:sz w:val="26"/>
          <w:szCs w:val="26"/>
        </w:rPr>
        <w:t>с Постановлением от 20.10.2020 №195, Распоряжением от 25.04.2016 №272, Постановлением от 26.10.2020 №199, Постановлением от 18.11.2020 №211, Постановлением от 04.12.2020 №222</w:t>
      </w:r>
      <w:r w:rsidR="003E7860">
        <w:rPr>
          <w:rFonts w:ascii="Times New Roman" w:hAnsi="Times New Roman" w:cs="Times New Roman"/>
          <w:sz w:val="26"/>
          <w:szCs w:val="26"/>
        </w:rPr>
        <w:t xml:space="preserve"> произведено в полном объеме. </w:t>
      </w:r>
      <w:r w:rsidRPr="00313B7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</w:p>
    <w:p w:rsidR="00CF121C" w:rsidRDefault="003E7860" w:rsidP="00F42818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A5B2E">
        <w:rPr>
          <w:rFonts w:ascii="Times New Roman" w:hAnsi="Times New Roman" w:cs="Times New Roman"/>
          <w:sz w:val="26"/>
          <w:szCs w:val="26"/>
        </w:rPr>
        <w:t>Просроченная кредиторская задолженность</w:t>
      </w:r>
      <w:r w:rsidR="00AF2305">
        <w:rPr>
          <w:rFonts w:ascii="Times New Roman" w:hAnsi="Times New Roman" w:cs="Times New Roman"/>
          <w:sz w:val="26"/>
          <w:szCs w:val="26"/>
        </w:rPr>
        <w:t xml:space="preserve"> за продукты питания</w:t>
      </w:r>
      <w:r w:rsidR="007A5B2E">
        <w:rPr>
          <w:rFonts w:ascii="Times New Roman" w:hAnsi="Times New Roman" w:cs="Times New Roman"/>
          <w:sz w:val="26"/>
          <w:szCs w:val="26"/>
        </w:rPr>
        <w:t xml:space="preserve"> отсутствует.</w:t>
      </w:r>
    </w:p>
    <w:p w:rsidR="00AF2305" w:rsidRDefault="00AF2305" w:rsidP="00AF230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F34B2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5F34B2">
        <w:rPr>
          <w:rFonts w:ascii="Times New Roman" w:hAnsi="Times New Roman" w:cs="Times New Roman"/>
          <w:sz w:val="26"/>
          <w:szCs w:val="26"/>
        </w:rPr>
        <w:t xml:space="preserve"> Собрания депутатов Красносельского муниципального района «О бюджете Красносельского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на 2023год и на плановый период 2024 и 2025 годов» от </w:t>
      </w:r>
      <w:r w:rsidRPr="00B65593">
        <w:rPr>
          <w:rFonts w:ascii="Times New Roman" w:hAnsi="Times New Roman" w:cs="Times New Roman"/>
          <w:sz w:val="26"/>
          <w:szCs w:val="26"/>
        </w:rPr>
        <w:t>2</w:t>
      </w:r>
      <w:r w:rsidR="006B7CD2">
        <w:rPr>
          <w:rFonts w:ascii="Times New Roman" w:hAnsi="Times New Roman" w:cs="Times New Roman"/>
          <w:sz w:val="26"/>
          <w:szCs w:val="26"/>
        </w:rPr>
        <w:t>6</w:t>
      </w:r>
      <w:r w:rsidRPr="00B65593">
        <w:rPr>
          <w:rFonts w:ascii="Times New Roman" w:hAnsi="Times New Roman" w:cs="Times New Roman"/>
          <w:sz w:val="26"/>
          <w:szCs w:val="26"/>
        </w:rPr>
        <w:t>.12.20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6B7CD2">
        <w:rPr>
          <w:rFonts w:ascii="Times New Roman" w:hAnsi="Times New Roman" w:cs="Times New Roman"/>
          <w:sz w:val="26"/>
          <w:szCs w:val="26"/>
        </w:rPr>
        <w:t>2</w:t>
      </w:r>
      <w:r w:rsidRPr="00B65593">
        <w:rPr>
          <w:rFonts w:ascii="Times New Roman" w:hAnsi="Times New Roman" w:cs="Times New Roman"/>
          <w:sz w:val="26"/>
          <w:szCs w:val="26"/>
        </w:rPr>
        <w:t xml:space="preserve"> №</w:t>
      </w:r>
      <w:r w:rsidR="006B7CD2">
        <w:rPr>
          <w:rFonts w:ascii="Times New Roman" w:hAnsi="Times New Roman" w:cs="Times New Roman"/>
          <w:sz w:val="26"/>
          <w:szCs w:val="26"/>
        </w:rPr>
        <w:t>871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4B2">
        <w:rPr>
          <w:rFonts w:ascii="Times New Roman" w:hAnsi="Times New Roman" w:cs="Times New Roman"/>
          <w:sz w:val="26"/>
          <w:szCs w:val="26"/>
        </w:rPr>
        <w:t>установлен верхний предельный объем муниципального долга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на 1 января 202</w:t>
      </w:r>
      <w:r w:rsidR="006B7CD2">
        <w:rPr>
          <w:rFonts w:ascii="Times New Roman" w:hAnsi="Times New Roman" w:cs="Times New Roman"/>
          <w:sz w:val="26"/>
          <w:szCs w:val="26"/>
        </w:rPr>
        <w:t>4</w:t>
      </w:r>
      <w:r w:rsidRPr="005F34B2">
        <w:rPr>
          <w:rFonts w:ascii="Times New Roman" w:hAnsi="Times New Roman" w:cs="Times New Roman"/>
          <w:sz w:val="26"/>
          <w:szCs w:val="26"/>
        </w:rPr>
        <w:t xml:space="preserve"> года по долговым</w:t>
      </w:r>
      <w:r>
        <w:rPr>
          <w:rFonts w:ascii="Times New Roman" w:hAnsi="Times New Roman" w:cs="Times New Roman"/>
          <w:sz w:val="26"/>
          <w:szCs w:val="26"/>
        </w:rPr>
        <w:t xml:space="preserve"> обязательствам в </w:t>
      </w:r>
      <w:r w:rsidRPr="00C84FD0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6B7CD2">
        <w:rPr>
          <w:rFonts w:ascii="Times New Roman" w:hAnsi="Times New Roman" w:cs="Times New Roman"/>
          <w:sz w:val="26"/>
          <w:szCs w:val="26"/>
        </w:rPr>
        <w:t>158424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4B2">
        <w:rPr>
          <w:rFonts w:ascii="Times New Roman" w:hAnsi="Times New Roman" w:cs="Times New Roman"/>
          <w:sz w:val="26"/>
          <w:szCs w:val="26"/>
        </w:rPr>
        <w:t xml:space="preserve">тыс. рублей, </w:t>
      </w:r>
      <w:r>
        <w:rPr>
          <w:rFonts w:ascii="Times New Roman" w:hAnsi="Times New Roman" w:cs="Times New Roman"/>
          <w:sz w:val="26"/>
          <w:szCs w:val="26"/>
        </w:rPr>
        <w:t xml:space="preserve">фактически он составляет 149280,0 </w:t>
      </w:r>
      <w:r w:rsidRPr="005F34B2">
        <w:rPr>
          <w:rFonts w:ascii="Times New Roman" w:hAnsi="Times New Roman" w:cs="Times New Roman"/>
          <w:sz w:val="26"/>
          <w:szCs w:val="26"/>
        </w:rPr>
        <w:t>тыс. рублей</w:t>
      </w:r>
      <w:r>
        <w:rPr>
          <w:rFonts w:ascii="Times New Roman" w:hAnsi="Times New Roman" w:cs="Times New Roman"/>
          <w:sz w:val="26"/>
          <w:szCs w:val="26"/>
        </w:rPr>
        <w:t xml:space="preserve"> (на 1 января 202</w:t>
      </w:r>
      <w:r w:rsidR="006B7CD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года – </w:t>
      </w:r>
      <w:r w:rsidR="006B7CD2">
        <w:rPr>
          <w:rFonts w:ascii="Times New Roman" w:hAnsi="Times New Roman" w:cs="Times New Roman"/>
          <w:sz w:val="26"/>
          <w:szCs w:val="26"/>
        </w:rPr>
        <w:t>149280,0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рублей), вся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сумма - бюджетные кредиты, или </w:t>
      </w:r>
      <w:r w:rsidR="006B7CD2">
        <w:rPr>
          <w:rFonts w:ascii="Times New Roman" w:hAnsi="Times New Roman" w:cs="Times New Roman"/>
          <w:sz w:val="26"/>
          <w:szCs w:val="26"/>
        </w:rPr>
        <w:t>94,2</w:t>
      </w:r>
      <w:r>
        <w:rPr>
          <w:rFonts w:ascii="Times New Roman" w:hAnsi="Times New Roman" w:cs="Times New Roman"/>
          <w:sz w:val="26"/>
          <w:szCs w:val="26"/>
        </w:rPr>
        <w:t>% от утвержденного общего объема доходов бюджета без учета безвозмездных поступлений (соблюдены требования п.3 ст.107 Бюджетного кодекса РФ).</w:t>
      </w:r>
    </w:p>
    <w:p w:rsidR="00AF2305" w:rsidRDefault="00AF2305" w:rsidP="00F42818">
      <w:pPr>
        <w:spacing w:line="264" w:lineRule="auto"/>
        <w:rPr>
          <w:rFonts w:ascii="Times New Roman" w:hAnsi="Times New Roman" w:cs="Times New Roman"/>
          <w:sz w:val="26"/>
          <w:szCs w:val="26"/>
        </w:rPr>
      </w:pPr>
    </w:p>
    <w:p w:rsidR="00137E4A" w:rsidRPr="006E5BE5" w:rsidRDefault="00137E4A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6E5BE5">
        <w:rPr>
          <w:rFonts w:ascii="Times New Roman" w:hAnsi="Times New Roman" w:cs="Times New Roman"/>
          <w:sz w:val="26"/>
          <w:szCs w:val="26"/>
        </w:rPr>
        <w:t>Финансирование на обслуживание муниципального долга Красносельского му</w:t>
      </w:r>
      <w:r w:rsidR="001E2374" w:rsidRPr="006E5BE5">
        <w:rPr>
          <w:rFonts w:ascii="Times New Roman" w:hAnsi="Times New Roman" w:cs="Times New Roman"/>
          <w:sz w:val="26"/>
          <w:szCs w:val="26"/>
        </w:rPr>
        <w:t>н</w:t>
      </w:r>
      <w:r w:rsidR="006E5BE5" w:rsidRPr="006E5BE5">
        <w:rPr>
          <w:rFonts w:ascii="Times New Roman" w:hAnsi="Times New Roman" w:cs="Times New Roman"/>
          <w:sz w:val="26"/>
          <w:szCs w:val="26"/>
        </w:rPr>
        <w:t>иципального района в 1 квартале</w:t>
      </w:r>
      <w:r w:rsidRPr="006E5BE5">
        <w:rPr>
          <w:rFonts w:ascii="Times New Roman" w:hAnsi="Times New Roman" w:cs="Times New Roman"/>
          <w:sz w:val="26"/>
          <w:szCs w:val="26"/>
        </w:rPr>
        <w:t xml:space="preserve"> 2</w:t>
      </w:r>
      <w:r w:rsidR="00247B46">
        <w:rPr>
          <w:rFonts w:ascii="Times New Roman" w:hAnsi="Times New Roman" w:cs="Times New Roman"/>
          <w:sz w:val="26"/>
          <w:szCs w:val="26"/>
        </w:rPr>
        <w:t>0</w:t>
      </w:r>
      <w:r w:rsidR="009D149B">
        <w:rPr>
          <w:rFonts w:ascii="Times New Roman" w:hAnsi="Times New Roman" w:cs="Times New Roman"/>
          <w:sz w:val="26"/>
          <w:szCs w:val="26"/>
        </w:rPr>
        <w:t>2</w:t>
      </w:r>
      <w:r w:rsidR="006B7CD2">
        <w:rPr>
          <w:rFonts w:ascii="Times New Roman" w:hAnsi="Times New Roman" w:cs="Times New Roman"/>
          <w:sz w:val="26"/>
          <w:szCs w:val="26"/>
        </w:rPr>
        <w:t>3</w:t>
      </w:r>
      <w:r w:rsidR="00247B46">
        <w:rPr>
          <w:rFonts w:ascii="Times New Roman" w:hAnsi="Times New Roman" w:cs="Times New Roman"/>
          <w:sz w:val="26"/>
          <w:szCs w:val="26"/>
        </w:rPr>
        <w:t xml:space="preserve"> года исполнено в сумме </w:t>
      </w:r>
      <w:r w:rsidR="006B7CD2">
        <w:rPr>
          <w:rFonts w:ascii="Times New Roman" w:hAnsi="Times New Roman" w:cs="Times New Roman"/>
          <w:sz w:val="26"/>
          <w:szCs w:val="26"/>
        </w:rPr>
        <w:t>48,6</w:t>
      </w:r>
      <w:r w:rsidRPr="006E5BE5">
        <w:rPr>
          <w:rFonts w:ascii="Times New Roman" w:hAnsi="Times New Roman" w:cs="Times New Roman"/>
          <w:sz w:val="26"/>
          <w:szCs w:val="26"/>
        </w:rPr>
        <w:t xml:space="preserve"> тыс. рублей или</w:t>
      </w:r>
      <w:r w:rsidR="009D149B">
        <w:rPr>
          <w:rFonts w:ascii="Times New Roman" w:hAnsi="Times New Roman" w:cs="Times New Roman"/>
          <w:sz w:val="26"/>
          <w:szCs w:val="26"/>
        </w:rPr>
        <w:t xml:space="preserve"> </w:t>
      </w:r>
      <w:r w:rsidR="006B7CD2">
        <w:rPr>
          <w:rFonts w:ascii="Times New Roman" w:hAnsi="Times New Roman" w:cs="Times New Roman"/>
          <w:sz w:val="26"/>
          <w:szCs w:val="26"/>
        </w:rPr>
        <w:t>0,03</w:t>
      </w:r>
      <w:r w:rsidR="00247B46">
        <w:rPr>
          <w:rFonts w:ascii="Times New Roman" w:hAnsi="Times New Roman" w:cs="Times New Roman"/>
          <w:sz w:val="26"/>
          <w:szCs w:val="26"/>
        </w:rPr>
        <w:t xml:space="preserve">% </w:t>
      </w:r>
      <w:r w:rsidR="00353BC5">
        <w:rPr>
          <w:rFonts w:ascii="Times New Roman" w:hAnsi="Times New Roman" w:cs="Times New Roman"/>
          <w:sz w:val="26"/>
          <w:szCs w:val="26"/>
        </w:rPr>
        <w:t>объема расходов бюджета муниципального района за исключением объема расходов, осуществляемых за счет субвенций, предоставляемых из бюджетов бюджетной системы Российской Федерации</w:t>
      </w:r>
      <w:r w:rsidR="00247B46">
        <w:rPr>
          <w:rFonts w:ascii="Times New Roman" w:hAnsi="Times New Roman" w:cs="Times New Roman"/>
          <w:sz w:val="26"/>
          <w:szCs w:val="26"/>
        </w:rPr>
        <w:t xml:space="preserve">, что соответствует требованиям ст. </w:t>
      </w:r>
      <w:r w:rsidR="00E86FC1">
        <w:rPr>
          <w:rFonts w:ascii="Times New Roman" w:hAnsi="Times New Roman" w:cs="Times New Roman"/>
          <w:sz w:val="26"/>
          <w:szCs w:val="26"/>
        </w:rPr>
        <w:t>111 Бюджетного кодекса РФ (</w:t>
      </w:r>
      <w:r w:rsidR="009D149B">
        <w:rPr>
          <w:rFonts w:ascii="Times New Roman" w:hAnsi="Times New Roman" w:cs="Times New Roman"/>
          <w:sz w:val="26"/>
          <w:szCs w:val="26"/>
        </w:rPr>
        <w:t xml:space="preserve">не более </w:t>
      </w:r>
      <w:r w:rsidR="002D086F">
        <w:rPr>
          <w:rFonts w:ascii="Times New Roman" w:hAnsi="Times New Roman" w:cs="Times New Roman"/>
          <w:sz w:val="26"/>
          <w:szCs w:val="26"/>
        </w:rPr>
        <w:t>15%).</w:t>
      </w:r>
      <w:proofErr w:type="gramEnd"/>
    </w:p>
    <w:p w:rsidR="005B4B7A" w:rsidRDefault="005B4B7A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>Расходы на содержание органов местного самоуправления утверждены в бюджете муниципального района</w:t>
      </w:r>
      <w:r w:rsidR="00574AC7">
        <w:rPr>
          <w:rFonts w:ascii="Times New Roman" w:hAnsi="Times New Roman" w:cs="Times New Roman"/>
          <w:sz w:val="26"/>
          <w:szCs w:val="26"/>
        </w:rPr>
        <w:t xml:space="preserve"> в размере</w:t>
      </w:r>
      <w:r w:rsidR="00353BC5">
        <w:rPr>
          <w:rFonts w:ascii="Times New Roman" w:hAnsi="Times New Roman" w:cs="Times New Roman"/>
          <w:sz w:val="26"/>
          <w:szCs w:val="26"/>
        </w:rPr>
        <w:t xml:space="preserve"> </w:t>
      </w:r>
      <w:r w:rsidR="006B7CD2">
        <w:rPr>
          <w:rFonts w:ascii="Times New Roman" w:hAnsi="Times New Roman" w:cs="Times New Roman"/>
          <w:sz w:val="26"/>
          <w:szCs w:val="26"/>
        </w:rPr>
        <w:t>18,22</w:t>
      </w:r>
      <w:r w:rsidR="00574AC7">
        <w:rPr>
          <w:rFonts w:ascii="Times New Roman" w:hAnsi="Times New Roman" w:cs="Times New Roman"/>
          <w:sz w:val="26"/>
          <w:szCs w:val="26"/>
        </w:rPr>
        <w:t xml:space="preserve"> </w:t>
      </w:r>
      <w:r w:rsidR="00892B6D">
        <w:rPr>
          <w:rFonts w:ascii="Times New Roman" w:hAnsi="Times New Roman" w:cs="Times New Roman"/>
          <w:sz w:val="26"/>
          <w:szCs w:val="26"/>
        </w:rPr>
        <w:t>% от объема налоговых и неналоговых доходов бюджета и дотации на выравн</w:t>
      </w:r>
      <w:r w:rsidR="00A670FE">
        <w:rPr>
          <w:rFonts w:ascii="Times New Roman" w:hAnsi="Times New Roman" w:cs="Times New Roman"/>
          <w:sz w:val="26"/>
          <w:szCs w:val="26"/>
        </w:rPr>
        <w:t>ивание бюджетной обеспеченности (Постановление</w:t>
      </w:r>
      <w:r w:rsidRPr="00725DB3">
        <w:rPr>
          <w:rFonts w:ascii="Times New Roman" w:hAnsi="Times New Roman" w:cs="Times New Roman"/>
          <w:sz w:val="26"/>
          <w:szCs w:val="26"/>
        </w:rPr>
        <w:t xml:space="preserve"> администрации Костромской области от </w:t>
      </w:r>
      <w:r w:rsidR="009E1BF0">
        <w:rPr>
          <w:rFonts w:ascii="Times New Roman" w:hAnsi="Times New Roman" w:cs="Times New Roman"/>
          <w:sz w:val="26"/>
          <w:szCs w:val="26"/>
        </w:rPr>
        <w:lastRenderedPageBreak/>
        <w:t>20</w:t>
      </w:r>
      <w:r w:rsidR="005D55C8">
        <w:rPr>
          <w:rFonts w:ascii="Times New Roman" w:hAnsi="Times New Roman" w:cs="Times New Roman"/>
          <w:sz w:val="26"/>
          <w:szCs w:val="26"/>
        </w:rPr>
        <w:t>.12.20</w:t>
      </w:r>
      <w:r w:rsidR="009E1BF0">
        <w:rPr>
          <w:rFonts w:ascii="Times New Roman" w:hAnsi="Times New Roman" w:cs="Times New Roman"/>
          <w:sz w:val="26"/>
          <w:szCs w:val="26"/>
        </w:rPr>
        <w:t>21</w:t>
      </w:r>
      <w:r w:rsidR="005D55C8">
        <w:rPr>
          <w:rFonts w:ascii="Times New Roman" w:hAnsi="Times New Roman" w:cs="Times New Roman"/>
          <w:sz w:val="26"/>
          <w:szCs w:val="26"/>
        </w:rPr>
        <w:t xml:space="preserve"> №</w:t>
      </w:r>
      <w:r w:rsidR="009E1BF0">
        <w:rPr>
          <w:rFonts w:ascii="Times New Roman" w:hAnsi="Times New Roman" w:cs="Times New Roman"/>
          <w:sz w:val="26"/>
          <w:szCs w:val="26"/>
        </w:rPr>
        <w:t>594</w:t>
      </w:r>
      <w:r w:rsidR="00FF7C9C" w:rsidRPr="00725DB3">
        <w:rPr>
          <w:rFonts w:ascii="Times New Roman" w:hAnsi="Times New Roman" w:cs="Times New Roman"/>
          <w:sz w:val="26"/>
          <w:szCs w:val="26"/>
        </w:rPr>
        <w:t>-а</w:t>
      </w:r>
      <w:r w:rsidR="00A670FE">
        <w:rPr>
          <w:rFonts w:ascii="Times New Roman" w:hAnsi="Times New Roman" w:cs="Times New Roman"/>
          <w:sz w:val="26"/>
          <w:szCs w:val="26"/>
        </w:rPr>
        <w:t>)</w:t>
      </w:r>
      <w:r w:rsidR="00FF7C9C" w:rsidRPr="00725DB3">
        <w:rPr>
          <w:rFonts w:ascii="Times New Roman" w:hAnsi="Times New Roman" w:cs="Times New Roman"/>
          <w:sz w:val="26"/>
          <w:szCs w:val="26"/>
        </w:rPr>
        <w:t>. По кассовому исполнению расходы не превыша</w:t>
      </w:r>
      <w:r w:rsidR="001E2374" w:rsidRPr="00725DB3">
        <w:rPr>
          <w:rFonts w:ascii="Times New Roman" w:hAnsi="Times New Roman" w:cs="Times New Roman"/>
          <w:sz w:val="26"/>
          <w:szCs w:val="26"/>
        </w:rPr>
        <w:t xml:space="preserve">ют норматив и составляют </w:t>
      </w:r>
      <w:r w:rsidR="005D7537">
        <w:rPr>
          <w:rFonts w:ascii="Times New Roman" w:hAnsi="Times New Roman" w:cs="Times New Roman"/>
          <w:sz w:val="26"/>
          <w:szCs w:val="26"/>
        </w:rPr>
        <w:t>6,75</w:t>
      </w:r>
      <w:r w:rsidR="001E2374" w:rsidRPr="00892B6D">
        <w:rPr>
          <w:rFonts w:ascii="Times New Roman" w:hAnsi="Times New Roman" w:cs="Times New Roman"/>
          <w:sz w:val="26"/>
          <w:szCs w:val="26"/>
        </w:rPr>
        <w:t xml:space="preserve"> </w:t>
      </w:r>
      <w:r w:rsidR="00C401CA" w:rsidRPr="00892B6D">
        <w:rPr>
          <w:rFonts w:ascii="Times New Roman" w:hAnsi="Times New Roman" w:cs="Times New Roman"/>
          <w:sz w:val="26"/>
          <w:szCs w:val="26"/>
        </w:rPr>
        <w:t xml:space="preserve">% или </w:t>
      </w:r>
      <w:r w:rsidR="005D7537">
        <w:rPr>
          <w:rFonts w:ascii="Times New Roman" w:hAnsi="Times New Roman" w:cs="Times New Roman"/>
          <w:sz w:val="26"/>
          <w:szCs w:val="26"/>
        </w:rPr>
        <w:t>8320,2</w:t>
      </w:r>
      <w:r w:rsidR="001E2374" w:rsidRPr="00892B6D">
        <w:rPr>
          <w:rFonts w:ascii="Times New Roman" w:hAnsi="Times New Roman" w:cs="Times New Roman"/>
          <w:sz w:val="26"/>
          <w:szCs w:val="26"/>
        </w:rPr>
        <w:t xml:space="preserve"> </w:t>
      </w:r>
      <w:r w:rsidR="00C401CA" w:rsidRPr="00892B6D">
        <w:rPr>
          <w:rFonts w:ascii="Times New Roman" w:hAnsi="Times New Roman" w:cs="Times New Roman"/>
          <w:sz w:val="26"/>
          <w:szCs w:val="26"/>
        </w:rPr>
        <w:t>тыс. рублей.</w:t>
      </w:r>
    </w:p>
    <w:p w:rsidR="00AF32B0" w:rsidRDefault="00AF32B0" w:rsidP="00F42818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5EBD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BC4689" w:rsidRPr="00815EB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5D55C8" w:rsidRPr="00815EBD">
        <w:rPr>
          <w:rFonts w:ascii="Times New Roman" w:eastAsia="Times New Roman" w:hAnsi="Times New Roman" w:cs="Times New Roman"/>
          <w:sz w:val="26"/>
          <w:szCs w:val="26"/>
        </w:rPr>
        <w:t>2</w:t>
      </w:r>
      <w:r w:rsidR="005D7537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815EBD">
        <w:rPr>
          <w:rFonts w:ascii="Times New Roman" w:eastAsia="Times New Roman" w:hAnsi="Times New Roman" w:cs="Times New Roman"/>
          <w:sz w:val="26"/>
          <w:szCs w:val="26"/>
        </w:rPr>
        <w:t xml:space="preserve"> год установ</w:t>
      </w:r>
      <w:r w:rsidR="00492465" w:rsidRPr="00815EBD">
        <w:rPr>
          <w:rFonts w:ascii="Times New Roman" w:eastAsia="Times New Roman" w:hAnsi="Times New Roman" w:cs="Times New Roman"/>
          <w:sz w:val="26"/>
          <w:szCs w:val="26"/>
        </w:rPr>
        <w:t>лен лимит бюджетных ассигнований</w:t>
      </w:r>
      <w:r w:rsidRPr="00815E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7F4F" w:rsidRPr="00815EBD">
        <w:rPr>
          <w:rFonts w:ascii="Times New Roman" w:hAnsi="Times New Roman" w:cs="Times New Roman"/>
          <w:sz w:val="26"/>
          <w:szCs w:val="26"/>
        </w:rPr>
        <w:t xml:space="preserve"> на реализацию </w:t>
      </w:r>
      <w:r w:rsidR="00DA58E8">
        <w:rPr>
          <w:rFonts w:ascii="Times New Roman" w:hAnsi="Times New Roman" w:cs="Times New Roman"/>
          <w:sz w:val="26"/>
          <w:szCs w:val="26"/>
        </w:rPr>
        <w:t>21</w:t>
      </w:r>
      <w:r w:rsidRPr="00815EBD">
        <w:rPr>
          <w:rFonts w:ascii="Times New Roman" w:hAnsi="Times New Roman" w:cs="Times New Roman"/>
          <w:sz w:val="26"/>
          <w:szCs w:val="26"/>
        </w:rPr>
        <w:t xml:space="preserve">  муниципальных ц</w:t>
      </w:r>
      <w:r w:rsidR="00BC4689" w:rsidRPr="00815EBD">
        <w:rPr>
          <w:rFonts w:ascii="Times New Roman" w:hAnsi="Times New Roman" w:cs="Times New Roman"/>
          <w:sz w:val="26"/>
          <w:szCs w:val="26"/>
        </w:rPr>
        <w:t xml:space="preserve">елевых программ в сумме </w:t>
      </w:r>
      <w:r w:rsidR="00DA58E8">
        <w:rPr>
          <w:rFonts w:ascii="Times New Roman" w:hAnsi="Times New Roman" w:cs="Times New Roman"/>
          <w:sz w:val="26"/>
          <w:szCs w:val="26"/>
        </w:rPr>
        <w:t>529624,8</w:t>
      </w:r>
      <w:r w:rsidR="002C7F4F" w:rsidRPr="00815EBD">
        <w:rPr>
          <w:rFonts w:ascii="Times New Roman" w:hAnsi="Times New Roman" w:cs="Times New Roman"/>
          <w:sz w:val="26"/>
          <w:szCs w:val="26"/>
        </w:rPr>
        <w:t xml:space="preserve"> </w:t>
      </w:r>
      <w:r w:rsidRPr="00815EBD">
        <w:rPr>
          <w:rFonts w:ascii="Times New Roman" w:hAnsi="Times New Roman" w:cs="Times New Roman"/>
          <w:sz w:val="26"/>
          <w:szCs w:val="26"/>
        </w:rPr>
        <w:t>тыс. рублей,  кассовый</w:t>
      </w:r>
      <w:r w:rsidRPr="005F34B2">
        <w:rPr>
          <w:rFonts w:ascii="Times New Roman" w:hAnsi="Times New Roman" w:cs="Times New Roman"/>
          <w:sz w:val="26"/>
          <w:szCs w:val="26"/>
        </w:rPr>
        <w:t xml:space="preserve"> расход</w:t>
      </w:r>
      <w:r>
        <w:rPr>
          <w:rFonts w:ascii="Times New Roman" w:hAnsi="Times New Roman" w:cs="Times New Roman"/>
          <w:sz w:val="26"/>
          <w:szCs w:val="26"/>
        </w:rPr>
        <w:t xml:space="preserve"> за 1 квартал</w:t>
      </w:r>
      <w:r w:rsidRPr="005F34B2">
        <w:rPr>
          <w:rFonts w:ascii="Times New Roman" w:hAnsi="Times New Roman" w:cs="Times New Roman"/>
          <w:sz w:val="26"/>
          <w:szCs w:val="26"/>
        </w:rPr>
        <w:t xml:space="preserve"> с</w:t>
      </w:r>
      <w:r w:rsidR="00BC4689">
        <w:rPr>
          <w:rFonts w:ascii="Times New Roman" w:hAnsi="Times New Roman" w:cs="Times New Roman"/>
          <w:sz w:val="26"/>
          <w:szCs w:val="26"/>
        </w:rPr>
        <w:t xml:space="preserve">оставил </w:t>
      </w:r>
      <w:r w:rsidR="00DA58E8">
        <w:rPr>
          <w:rFonts w:ascii="Times New Roman" w:hAnsi="Times New Roman" w:cs="Times New Roman"/>
          <w:sz w:val="26"/>
          <w:szCs w:val="26"/>
        </w:rPr>
        <w:t>111348,9</w:t>
      </w:r>
      <w:r w:rsidRPr="005F34B2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F34B2">
        <w:rPr>
          <w:rFonts w:ascii="Times New Roman" w:hAnsi="Times New Roman" w:cs="Times New Roman"/>
          <w:sz w:val="26"/>
          <w:szCs w:val="26"/>
        </w:rPr>
        <w:t xml:space="preserve"> из них:</w:t>
      </w:r>
    </w:p>
    <w:p w:rsidR="00BC4689" w:rsidRPr="005F34B2" w:rsidRDefault="00BC468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-МП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«Развитие системы образования Красносельско</w:t>
      </w:r>
      <w:r>
        <w:rPr>
          <w:rFonts w:ascii="Times New Roman" w:eastAsia="Times New Roman" w:hAnsi="Times New Roman" w:cs="Times New Roman"/>
          <w:sz w:val="26"/>
          <w:szCs w:val="26"/>
        </w:rPr>
        <w:t>го муниципального района на 20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BC4689" w:rsidRDefault="00BC468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DA58E8">
        <w:rPr>
          <w:rFonts w:ascii="Times New Roman" w:eastAsia="Times New Roman" w:hAnsi="Times New Roman" w:cs="Times New Roman"/>
          <w:sz w:val="26"/>
          <w:szCs w:val="26"/>
        </w:rPr>
        <w:t>316159,8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DA58E8">
        <w:rPr>
          <w:rFonts w:ascii="Times New Roman" w:eastAsia="Times New Roman" w:hAnsi="Times New Roman" w:cs="Times New Roman"/>
          <w:sz w:val="26"/>
          <w:szCs w:val="26"/>
        </w:rPr>
        <w:t>79773,6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BC4689" w:rsidRPr="005F34B2" w:rsidRDefault="00EE17A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BC4689">
        <w:rPr>
          <w:rFonts w:ascii="Times New Roman" w:eastAsia="Times New Roman" w:hAnsi="Times New Roman" w:cs="Times New Roman"/>
          <w:sz w:val="26"/>
          <w:szCs w:val="26"/>
        </w:rPr>
        <w:t>МП</w:t>
      </w:r>
      <w:r w:rsidR="00BC4689" w:rsidRPr="005F34B2">
        <w:rPr>
          <w:rFonts w:ascii="Times New Roman" w:eastAsia="Times New Roman" w:hAnsi="Times New Roman" w:cs="Times New Roman"/>
          <w:sz w:val="26"/>
          <w:szCs w:val="26"/>
        </w:rPr>
        <w:t xml:space="preserve"> «Развитие культуры </w:t>
      </w:r>
      <w:r w:rsidR="00BC4689">
        <w:rPr>
          <w:rFonts w:ascii="Times New Roman" w:eastAsia="Times New Roman" w:hAnsi="Times New Roman" w:cs="Times New Roman"/>
          <w:sz w:val="26"/>
          <w:szCs w:val="26"/>
        </w:rPr>
        <w:t xml:space="preserve">и туризма 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BC4689">
        <w:rPr>
          <w:rFonts w:ascii="Times New Roman" w:eastAsia="Times New Roman" w:hAnsi="Times New Roman" w:cs="Times New Roman"/>
          <w:sz w:val="26"/>
          <w:szCs w:val="26"/>
        </w:rPr>
        <w:t xml:space="preserve"> Красносельско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е</w:t>
      </w:r>
      <w:r w:rsidR="00BC4689"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BC4689" w:rsidRPr="005F34B2" w:rsidRDefault="00BC468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DA58E8">
        <w:rPr>
          <w:rFonts w:ascii="Times New Roman" w:eastAsia="Times New Roman" w:hAnsi="Times New Roman" w:cs="Times New Roman"/>
          <w:sz w:val="26"/>
          <w:szCs w:val="26"/>
        </w:rPr>
        <w:t>53159,8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</w:t>
      </w:r>
      <w:r w:rsidR="00EE17A9">
        <w:rPr>
          <w:rFonts w:ascii="Times New Roman" w:eastAsia="Times New Roman" w:hAnsi="Times New Roman" w:cs="Times New Roman"/>
          <w:sz w:val="26"/>
          <w:szCs w:val="26"/>
        </w:rPr>
        <w:t xml:space="preserve">сполнено – </w:t>
      </w:r>
      <w:r w:rsidR="00DA58E8">
        <w:rPr>
          <w:rFonts w:ascii="Times New Roman" w:eastAsia="Times New Roman" w:hAnsi="Times New Roman" w:cs="Times New Roman"/>
          <w:sz w:val="26"/>
          <w:szCs w:val="26"/>
        </w:rPr>
        <w:t>12719,8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BC4689" w:rsidRDefault="00EE17A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-МЦ «Управление муниципальными финансами и муниципальным долгом Красносельского муниципального района на 20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5918D8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EE17A9" w:rsidRPr="005F34B2" w:rsidRDefault="00EE17A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DA58E8">
        <w:rPr>
          <w:rFonts w:ascii="Times New Roman" w:eastAsia="Times New Roman" w:hAnsi="Times New Roman" w:cs="Times New Roman"/>
          <w:sz w:val="26"/>
          <w:szCs w:val="26"/>
        </w:rPr>
        <w:t>22578,7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DA58E8">
        <w:rPr>
          <w:rFonts w:ascii="Times New Roman" w:eastAsia="Times New Roman" w:hAnsi="Times New Roman" w:cs="Times New Roman"/>
          <w:sz w:val="26"/>
          <w:szCs w:val="26"/>
        </w:rPr>
        <w:t>5701,4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EE17A9" w:rsidRPr="005F34B2" w:rsidRDefault="00EE17A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-МП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«Развитие физической культуры и спорта в Красносельс</w:t>
      </w:r>
      <w:r>
        <w:rPr>
          <w:rFonts w:ascii="Times New Roman" w:eastAsia="Times New Roman" w:hAnsi="Times New Roman" w:cs="Times New Roman"/>
          <w:sz w:val="26"/>
          <w:szCs w:val="26"/>
        </w:rPr>
        <w:t>ком муниципальном районе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EE17A9" w:rsidRPr="005F34B2" w:rsidRDefault="00EE17A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DA58E8">
        <w:rPr>
          <w:rFonts w:ascii="Times New Roman" w:eastAsia="Times New Roman" w:hAnsi="Times New Roman" w:cs="Times New Roman"/>
          <w:sz w:val="26"/>
          <w:szCs w:val="26"/>
        </w:rPr>
        <w:t>4581,0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исполнено – </w:t>
      </w:r>
      <w:r w:rsidR="00DA58E8">
        <w:rPr>
          <w:rFonts w:ascii="Times New Roman" w:eastAsia="Times New Roman" w:hAnsi="Times New Roman" w:cs="Times New Roman"/>
          <w:sz w:val="26"/>
          <w:szCs w:val="26"/>
        </w:rPr>
        <w:t>2216,4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EE17A9" w:rsidRPr="005F34B2" w:rsidRDefault="00EE17A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- МП «Молодежь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Красносельского  района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F86A50" w:rsidRDefault="00EE17A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DA58E8">
        <w:rPr>
          <w:rFonts w:ascii="Times New Roman" w:eastAsia="Times New Roman" w:hAnsi="Times New Roman" w:cs="Times New Roman"/>
          <w:sz w:val="26"/>
          <w:szCs w:val="26"/>
        </w:rPr>
        <w:t>3884,0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DA58E8">
        <w:rPr>
          <w:rFonts w:ascii="Times New Roman" w:eastAsia="Times New Roman" w:hAnsi="Times New Roman" w:cs="Times New Roman"/>
          <w:sz w:val="26"/>
          <w:szCs w:val="26"/>
        </w:rPr>
        <w:t>921,3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 </w:t>
      </w:r>
    </w:p>
    <w:p w:rsidR="002C7F4F" w:rsidRDefault="00EE17A9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76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7F4F" w:rsidRPr="0019764D">
        <w:rPr>
          <w:rFonts w:ascii="Times New Roman" w:eastAsia="Times New Roman" w:hAnsi="Times New Roman" w:cs="Times New Roman"/>
          <w:sz w:val="26"/>
          <w:szCs w:val="26"/>
        </w:rPr>
        <w:t xml:space="preserve">-МП </w:t>
      </w:r>
      <w:r w:rsidR="0019764D" w:rsidRPr="0019764D">
        <w:rPr>
          <w:rFonts w:ascii="Times New Roman" w:eastAsia="Times New Roman" w:hAnsi="Times New Roman" w:cs="Times New Roman"/>
          <w:sz w:val="26"/>
          <w:szCs w:val="26"/>
        </w:rPr>
        <w:t>«Обеспечение жильем молодых семей Красносельского муниципального</w:t>
      </w:r>
      <w:r w:rsidR="0019764D">
        <w:rPr>
          <w:rFonts w:ascii="Times New Roman" w:eastAsia="Times New Roman" w:hAnsi="Times New Roman" w:cs="Times New Roman"/>
          <w:sz w:val="26"/>
          <w:szCs w:val="26"/>
        </w:rPr>
        <w:t xml:space="preserve"> района Костромской области на 2022-2024 годы»,</w:t>
      </w:r>
    </w:p>
    <w:p w:rsidR="002C7F4F" w:rsidRPr="005F34B2" w:rsidRDefault="002C7F4F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DA58E8">
        <w:rPr>
          <w:rFonts w:ascii="Times New Roman" w:eastAsia="Times New Roman" w:hAnsi="Times New Roman" w:cs="Times New Roman"/>
          <w:sz w:val="26"/>
          <w:szCs w:val="26"/>
        </w:rPr>
        <w:t>2699,5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DA58E8">
        <w:rPr>
          <w:rFonts w:ascii="Times New Roman" w:eastAsia="Times New Roman" w:hAnsi="Times New Roman" w:cs="Times New Roman"/>
          <w:sz w:val="26"/>
          <w:szCs w:val="26"/>
        </w:rPr>
        <w:t>2090,3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тыс. рублей; </w:t>
      </w:r>
    </w:p>
    <w:p w:rsidR="00CD0CF8" w:rsidRPr="002D1EDC" w:rsidRDefault="00F73E21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-МЦ </w:t>
      </w:r>
      <w:r w:rsidR="00CD0CF8">
        <w:rPr>
          <w:rFonts w:ascii="Times New Roman" w:eastAsia="Times New Roman" w:hAnsi="Times New Roman" w:cs="Times New Roman"/>
          <w:sz w:val="26"/>
          <w:szCs w:val="26"/>
        </w:rPr>
        <w:t>«О безопасности дорожного движения в Красносельском муниципальном районе на 20</w:t>
      </w:r>
      <w:r w:rsidR="00815EBD">
        <w:rPr>
          <w:rFonts w:ascii="Times New Roman" w:eastAsia="Times New Roman" w:hAnsi="Times New Roman" w:cs="Times New Roman"/>
          <w:sz w:val="26"/>
          <w:szCs w:val="26"/>
        </w:rPr>
        <w:t>21</w:t>
      </w:r>
      <w:r w:rsidR="00CD0CF8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DA58E8">
        <w:rPr>
          <w:rFonts w:ascii="Times New Roman" w:eastAsia="Times New Roman" w:hAnsi="Times New Roman" w:cs="Times New Roman"/>
          <w:sz w:val="26"/>
          <w:szCs w:val="26"/>
        </w:rPr>
        <w:t>5</w:t>
      </w:r>
      <w:r w:rsidR="00CD0CF8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F73E21" w:rsidRDefault="00CD0CF8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DA58E8">
        <w:rPr>
          <w:rFonts w:ascii="Times New Roman" w:eastAsia="Times New Roman" w:hAnsi="Times New Roman" w:cs="Times New Roman"/>
          <w:sz w:val="26"/>
          <w:szCs w:val="26"/>
        </w:rPr>
        <w:t>50260,9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DA58E8">
        <w:rPr>
          <w:rFonts w:ascii="Times New Roman" w:eastAsia="Times New Roman" w:hAnsi="Times New Roman" w:cs="Times New Roman"/>
          <w:sz w:val="26"/>
          <w:szCs w:val="26"/>
        </w:rPr>
        <w:t>4197,2</w:t>
      </w:r>
      <w:r w:rsidR="002C7F4F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7A2A3C" w:rsidRDefault="007A2A3C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-МЦ «Развитие сельского хозяйства и регулирования рынков сельскохозяйственной продукции, сырья и продовольствия в Красносельском муниципальном районе на 202</w:t>
      </w:r>
      <w:r w:rsidR="00DA58E8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DA58E8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7A2A3C" w:rsidRDefault="00E86FC1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DA58E8">
        <w:rPr>
          <w:rFonts w:ascii="Times New Roman" w:eastAsia="Times New Roman" w:hAnsi="Times New Roman" w:cs="Times New Roman"/>
          <w:sz w:val="26"/>
          <w:szCs w:val="26"/>
        </w:rPr>
        <w:t>2815,6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DA58E8">
        <w:rPr>
          <w:rFonts w:ascii="Times New Roman" w:eastAsia="Times New Roman" w:hAnsi="Times New Roman" w:cs="Times New Roman"/>
          <w:sz w:val="26"/>
          <w:szCs w:val="26"/>
        </w:rPr>
        <w:t>252,9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7A2A3C" w:rsidRDefault="007A2A3C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-МЦ «Развитие сферы услуг по осуществлению регулярных перевозок пассажиров и багажа автомобильным транспортом на территории Красносельского</w:t>
      </w:r>
      <w:r w:rsidR="006C7DA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Костромской области на 202</w:t>
      </w:r>
      <w:r w:rsidR="000A49F5">
        <w:rPr>
          <w:rFonts w:ascii="Times New Roman" w:eastAsia="Times New Roman" w:hAnsi="Times New Roman" w:cs="Times New Roman"/>
          <w:sz w:val="26"/>
          <w:szCs w:val="26"/>
        </w:rPr>
        <w:t>3</w:t>
      </w:r>
      <w:r w:rsidR="006C7DAB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0A49F5">
        <w:rPr>
          <w:rFonts w:ascii="Times New Roman" w:eastAsia="Times New Roman" w:hAnsi="Times New Roman" w:cs="Times New Roman"/>
          <w:sz w:val="26"/>
          <w:szCs w:val="26"/>
        </w:rPr>
        <w:t>5</w:t>
      </w:r>
      <w:r w:rsidR="006C7DAB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6C7DAB" w:rsidRPr="005F34B2" w:rsidRDefault="006C7DAB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0A49F5">
        <w:rPr>
          <w:rFonts w:ascii="Times New Roman" w:eastAsia="Times New Roman" w:hAnsi="Times New Roman" w:cs="Times New Roman"/>
          <w:sz w:val="26"/>
          <w:szCs w:val="26"/>
        </w:rPr>
        <w:t>11061,5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0A49F5">
        <w:rPr>
          <w:rFonts w:ascii="Times New Roman" w:eastAsia="Times New Roman" w:hAnsi="Times New Roman" w:cs="Times New Roman"/>
          <w:sz w:val="26"/>
          <w:szCs w:val="26"/>
        </w:rPr>
        <w:t>2873,0 тыс. рублей;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A49F5" w:rsidRDefault="000A49F5" w:rsidP="000A49F5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-МЦ «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Чиста</w:t>
      </w:r>
      <w:r>
        <w:rPr>
          <w:rFonts w:ascii="Times New Roman" w:eastAsia="Times New Roman" w:hAnsi="Times New Roman" w:cs="Times New Roman"/>
          <w:sz w:val="26"/>
          <w:szCs w:val="26"/>
        </w:rPr>
        <w:t>я вода» Красносельского муниципального района Костромской области на 2021-2025 годы»</w:t>
      </w:r>
    </w:p>
    <w:p w:rsidR="006C7DAB" w:rsidRDefault="000A49F5" w:rsidP="000A49F5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имит – 18135,7 тыс. рублей, исполнено – 56,0 тыс. рублей;</w:t>
      </w:r>
    </w:p>
    <w:p w:rsidR="000A49F5" w:rsidRDefault="000A49F5" w:rsidP="000A49F5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-МЦ 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«Комплексные меры противодействия злоупотреблению наркотикам и их незаконному обороту в Красносельс</w:t>
      </w:r>
      <w:r>
        <w:rPr>
          <w:rFonts w:ascii="Times New Roman" w:eastAsia="Times New Roman" w:hAnsi="Times New Roman" w:cs="Times New Roman"/>
          <w:sz w:val="26"/>
          <w:szCs w:val="26"/>
        </w:rPr>
        <w:t>ком муниципальном районе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0A49F5" w:rsidRDefault="000A49F5" w:rsidP="000A49F5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имит – 25,5 тыс. рублей, исполнено – 7,0 тыс. рублей;</w:t>
      </w:r>
    </w:p>
    <w:p w:rsidR="00427D16" w:rsidRDefault="00427D16" w:rsidP="00427D16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-МЦ 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Комплексное развитие сельских территорий Красносельского муниципального района Костромской области</w:t>
      </w:r>
      <w:r w:rsidRPr="005F34B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427D16" w:rsidRDefault="00427D16" w:rsidP="00427D16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4B2"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имит – 12434,5 тыс. рублей, исполнено – 540,0 тыс. рублей.</w:t>
      </w:r>
    </w:p>
    <w:p w:rsidR="00427D16" w:rsidRDefault="00427D16" w:rsidP="000A49F5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A49F5" w:rsidRDefault="000A49F5" w:rsidP="000A49F5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5C19" w:rsidRDefault="006D6DC7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7DF5">
        <w:rPr>
          <w:rFonts w:ascii="Times New Roman" w:eastAsia="Times New Roman" w:hAnsi="Times New Roman" w:cs="Times New Roman"/>
          <w:sz w:val="26"/>
          <w:szCs w:val="26"/>
        </w:rPr>
        <w:tab/>
      </w:r>
      <w:r w:rsidR="002D1EDC" w:rsidRPr="00FD7DF5">
        <w:rPr>
          <w:rFonts w:ascii="Times New Roman" w:eastAsia="Times New Roman" w:hAnsi="Times New Roman" w:cs="Times New Roman"/>
          <w:sz w:val="26"/>
          <w:szCs w:val="26"/>
        </w:rPr>
        <w:t>За 1 квартал</w:t>
      </w:r>
      <w:r w:rsidR="00EB0A89" w:rsidRPr="00FD7DF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6C7DAB" w:rsidRPr="00FD7DF5">
        <w:rPr>
          <w:rFonts w:ascii="Times New Roman" w:eastAsia="Times New Roman" w:hAnsi="Times New Roman" w:cs="Times New Roman"/>
          <w:sz w:val="26"/>
          <w:szCs w:val="26"/>
        </w:rPr>
        <w:t>2</w:t>
      </w:r>
      <w:r w:rsidR="000A49F5">
        <w:rPr>
          <w:rFonts w:ascii="Times New Roman" w:eastAsia="Times New Roman" w:hAnsi="Times New Roman" w:cs="Times New Roman"/>
          <w:sz w:val="26"/>
          <w:szCs w:val="26"/>
        </w:rPr>
        <w:t>3</w:t>
      </w:r>
      <w:r w:rsidR="00CD0CF8" w:rsidRPr="00FD7DF5">
        <w:rPr>
          <w:rFonts w:ascii="Times New Roman" w:eastAsia="Times New Roman" w:hAnsi="Times New Roman" w:cs="Times New Roman"/>
          <w:sz w:val="26"/>
          <w:szCs w:val="26"/>
        </w:rPr>
        <w:t xml:space="preserve"> года не </w:t>
      </w:r>
      <w:proofErr w:type="gramStart"/>
      <w:r w:rsidR="00CD0CF8" w:rsidRPr="00FD7DF5">
        <w:rPr>
          <w:rFonts w:ascii="Times New Roman" w:eastAsia="Times New Roman" w:hAnsi="Times New Roman" w:cs="Times New Roman"/>
          <w:sz w:val="26"/>
          <w:szCs w:val="26"/>
        </w:rPr>
        <w:t>профинансированы</w:t>
      </w:r>
      <w:proofErr w:type="gramEnd"/>
      <w:r w:rsidR="00CD0CF8" w:rsidRPr="00FD7D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7D16">
        <w:rPr>
          <w:rFonts w:ascii="Times New Roman" w:eastAsia="Times New Roman" w:hAnsi="Times New Roman" w:cs="Times New Roman"/>
          <w:sz w:val="26"/>
          <w:szCs w:val="26"/>
        </w:rPr>
        <w:t>9</w:t>
      </w:r>
      <w:r w:rsidR="002D1EDC" w:rsidRPr="00FD7DF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муниципальных программ</w:t>
      </w:r>
      <w:r w:rsidRPr="00FD7DF5">
        <w:rPr>
          <w:rFonts w:ascii="Times New Roman" w:eastAsia="Times New Roman" w:hAnsi="Times New Roman" w:cs="Times New Roman"/>
          <w:sz w:val="26"/>
          <w:szCs w:val="26"/>
        </w:rPr>
        <w:t>:</w:t>
      </w:r>
      <w:r w:rsidR="00F73E21" w:rsidRPr="00FD7DF5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gramStart"/>
      <w:r w:rsidR="00F73E21" w:rsidRPr="00FD7DF5">
        <w:rPr>
          <w:rFonts w:ascii="Times New Roman" w:eastAsia="Times New Roman" w:hAnsi="Times New Roman" w:cs="Times New Roman"/>
          <w:sz w:val="26"/>
          <w:szCs w:val="26"/>
        </w:rPr>
        <w:lastRenderedPageBreak/>
        <w:t>«Оптимизация теплоснабжения Красносельского муниципального</w:t>
      </w:r>
      <w:r w:rsidR="00F73E21">
        <w:rPr>
          <w:rFonts w:ascii="Times New Roman" w:eastAsia="Times New Roman" w:hAnsi="Times New Roman" w:cs="Times New Roman"/>
          <w:sz w:val="26"/>
          <w:szCs w:val="26"/>
        </w:rPr>
        <w:t xml:space="preserve"> района на 20</w:t>
      </w:r>
      <w:r w:rsidR="00815EBD">
        <w:rPr>
          <w:rFonts w:ascii="Times New Roman" w:eastAsia="Times New Roman" w:hAnsi="Times New Roman" w:cs="Times New Roman"/>
          <w:sz w:val="26"/>
          <w:szCs w:val="26"/>
        </w:rPr>
        <w:t>21</w:t>
      </w:r>
      <w:r w:rsidR="00F73E21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815EBD">
        <w:rPr>
          <w:rFonts w:ascii="Times New Roman" w:eastAsia="Times New Roman" w:hAnsi="Times New Roman" w:cs="Times New Roman"/>
          <w:sz w:val="26"/>
          <w:szCs w:val="26"/>
        </w:rPr>
        <w:t>3</w:t>
      </w:r>
      <w:r w:rsidR="00F73E21" w:rsidRPr="005F34B2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  <w:r w:rsidR="00CD0CF8">
        <w:rPr>
          <w:rFonts w:ascii="Times New Roman" w:eastAsia="Times New Roman" w:hAnsi="Times New Roman" w:cs="Times New Roman"/>
          <w:sz w:val="26"/>
          <w:szCs w:val="26"/>
        </w:rPr>
        <w:t>,</w:t>
      </w:r>
      <w:r w:rsidR="00F73E21" w:rsidRPr="00F73E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9764D">
        <w:rPr>
          <w:rFonts w:ascii="Times New Roman" w:eastAsia="Times New Roman" w:hAnsi="Times New Roman" w:cs="Times New Roman"/>
          <w:sz w:val="26"/>
          <w:szCs w:val="26"/>
        </w:rPr>
        <w:t>«Экономическое развитие Красносельского муниципального района Костромской области»</w:t>
      </w:r>
      <w:r w:rsidR="00427D1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A2A3C" w:rsidRPr="00F86A50">
        <w:rPr>
          <w:rFonts w:ascii="Times New Roman" w:eastAsia="Times New Roman" w:hAnsi="Times New Roman" w:cs="Times New Roman"/>
          <w:sz w:val="26"/>
          <w:szCs w:val="26"/>
        </w:rPr>
        <w:t>«Профилактика правонарушений в Красносельском муниципальном районе»</w:t>
      </w:r>
      <w:r w:rsidR="007A2A3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9764D" w:rsidRPr="00CE5C19">
        <w:rPr>
          <w:rFonts w:ascii="Times New Roman" w:eastAsia="Times New Roman" w:hAnsi="Times New Roman" w:cs="Times New Roman"/>
          <w:sz w:val="26"/>
          <w:szCs w:val="26"/>
        </w:rPr>
        <w:t>«Профилактика терроризма, экстремизма и иных правонарушений на территории Красносельского муниципального района на 2020-2022 годы»</w:t>
      </w:r>
      <w:r w:rsidR="0019764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7DAB">
        <w:rPr>
          <w:rFonts w:ascii="Times New Roman" w:eastAsia="Times New Roman" w:hAnsi="Times New Roman" w:cs="Times New Roman"/>
          <w:sz w:val="26"/>
          <w:szCs w:val="26"/>
        </w:rPr>
        <w:t>«Организация и обеспечение мероприятий по гражданской обороне и защите населения от чрезвычайных ситуаций и обеспечения безопасности людей на водных объектах на территории Красносельского муниципального района</w:t>
      </w:r>
      <w:proofErr w:type="gramEnd"/>
      <w:r w:rsidR="006C7DAB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E5C19">
        <w:rPr>
          <w:rFonts w:ascii="Times New Roman" w:eastAsia="Times New Roman" w:hAnsi="Times New Roman" w:cs="Times New Roman"/>
          <w:sz w:val="26"/>
          <w:szCs w:val="26"/>
        </w:rPr>
        <w:t>,</w:t>
      </w:r>
      <w:r w:rsidR="001976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2612" w:rsidRPr="009121D7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gramStart"/>
      <w:r w:rsidR="00712612" w:rsidRPr="009121D7">
        <w:rPr>
          <w:rFonts w:ascii="Times New Roman" w:eastAsia="Times New Roman" w:hAnsi="Times New Roman" w:cs="Times New Roman"/>
          <w:sz w:val="26"/>
          <w:szCs w:val="26"/>
        </w:rPr>
        <w:t>Поддержка социально-ориентированных некоммерческих организаций в Красносельском муниципаль</w:t>
      </w:r>
      <w:r w:rsidR="00427D16">
        <w:rPr>
          <w:rFonts w:ascii="Times New Roman" w:eastAsia="Times New Roman" w:hAnsi="Times New Roman" w:cs="Times New Roman"/>
          <w:sz w:val="26"/>
          <w:szCs w:val="26"/>
        </w:rPr>
        <w:t>ном районе Костромской области», «Улучшение условий и охраны труда в Красносельском муниципальном районе на 2021 – 2023 годы», «Формирование современной городской среды Красносельского муниципального района на 2023 – 2025 годы», «Строительство, реконструкция, капитальный и текущий ремонт мостовых сооружений Красносельского муниципального района Костромской области на 2022 – 2026 годы»</w:t>
      </w:r>
      <w:r w:rsidR="00DD6098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9121D7" w:rsidRPr="009121D7" w:rsidRDefault="009121D7" w:rsidP="00F42818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</w:p>
    <w:p w:rsidR="004C366E" w:rsidRPr="00A862D8" w:rsidRDefault="009121D7" w:rsidP="000942F6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42F6">
        <w:rPr>
          <w:rFonts w:ascii="Times New Roman" w:eastAsia="Times New Roman" w:hAnsi="Times New Roman" w:cs="Times New Roman"/>
          <w:sz w:val="26"/>
          <w:szCs w:val="26"/>
        </w:rPr>
        <w:tab/>
      </w:r>
      <w:r w:rsidR="004C647A" w:rsidRPr="000942F6">
        <w:rPr>
          <w:rFonts w:ascii="Times New Roman" w:eastAsia="Times New Roman" w:hAnsi="Times New Roman" w:cs="Times New Roman"/>
          <w:sz w:val="26"/>
          <w:szCs w:val="26"/>
        </w:rPr>
        <w:t xml:space="preserve">Просроченная </w:t>
      </w:r>
      <w:r w:rsidR="007B0AB4" w:rsidRPr="000942F6">
        <w:rPr>
          <w:rFonts w:ascii="Times New Roman" w:eastAsia="Times New Roman" w:hAnsi="Times New Roman" w:cs="Times New Roman"/>
          <w:sz w:val="26"/>
          <w:szCs w:val="26"/>
        </w:rPr>
        <w:t xml:space="preserve">кредиторская </w:t>
      </w:r>
      <w:r w:rsidR="004C647A" w:rsidRPr="000942F6">
        <w:rPr>
          <w:rFonts w:ascii="Times New Roman" w:eastAsia="Times New Roman" w:hAnsi="Times New Roman" w:cs="Times New Roman"/>
          <w:sz w:val="26"/>
          <w:szCs w:val="26"/>
        </w:rPr>
        <w:t>задолженность б</w:t>
      </w:r>
      <w:r w:rsidR="004C366E" w:rsidRPr="000942F6">
        <w:rPr>
          <w:rFonts w:ascii="Times New Roman" w:eastAsia="Times New Roman" w:hAnsi="Times New Roman" w:cs="Times New Roman"/>
          <w:sz w:val="26"/>
          <w:szCs w:val="26"/>
        </w:rPr>
        <w:t>юджет</w:t>
      </w:r>
      <w:r w:rsidR="004C647A" w:rsidRPr="000942F6">
        <w:rPr>
          <w:rFonts w:ascii="Times New Roman" w:eastAsia="Times New Roman" w:hAnsi="Times New Roman" w:cs="Times New Roman"/>
          <w:sz w:val="26"/>
          <w:szCs w:val="26"/>
        </w:rPr>
        <w:t>а</w:t>
      </w:r>
      <w:r w:rsidR="004C366E" w:rsidRPr="000942F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</w:t>
      </w:r>
      <w:r w:rsidR="004C366E" w:rsidRPr="00A862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42F6">
        <w:rPr>
          <w:rFonts w:ascii="Times New Roman" w:eastAsia="Times New Roman" w:hAnsi="Times New Roman" w:cs="Times New Roman"/>
          <w:sz w:val="26"/>
          <w:szCs w:val="26"/>
        </w:rPr>
        <w:t>отсутствует.</w:t>
      </w:r>
    </w:p>
    <w:p w:rsidR="00F42818" w:rsidRDefault="000942F6" w:rsidP="000942F6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r w:rsidR="008B67AF" w:rsidRPr="00A862D8">
        <w:rPr>
          <w:rFonts w:ascii="Times New Roman" w:hAnsi="Times New Roman" w:cs="Times New Roman"/>
          <w:sz w:val="26"/>
          <w:szCs w:val="26"/>
        </w:rPr>
        <w:t>о бюджетным учреждениям на 01.04</w:t>
      </w:r>
      <w:r w:rsidR="00057D1D" w:rsidRPr="00A862D8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057D1D" w:rsidRPr="00A862D8">
        <w:rPr>
          <w:rFonts w:ascii="Times New Roman" w:hAnsi="Times New Roman" w:cs="Times New Roman"/>
          <w:sz w:val="26"/>
          <w:szCs w:val="26"/>
        </w:rPr>
        <w:t xml:space="preserve"> просроченная кредиторская задолженность составила </w:t>
      </w:r>
      <w:r>
        <w:rPr>
          <w:rFonts w:ascii="Times New Roman" w:hAnsi="Times New Roman" w:cs="Times New Roman"/>
          <w:sz w:val="26"/>
          <w:szCs w:val="26"/>
        </w:rPr>
        <w:t>448,0тыс. рублей</w:t>
      </w:r>
      <w:r w:rsidR="00057D1D" w:rsidRPr="00A862D8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A862D8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снизилась</w:t>
      </w:r>
      <w:r w:rsidR="00A862D8">
        <w:rPr>
          <w:rFonts w:ascii="Times New Roman" w:hAnsi="Times New Roman" w:cs="Times New Roman"/>
          <w:sz w:val="26"/>
          <w:szCs w:val="26"/>
        </w:rPr>
        <w:t xml:space="preserve"> в течение 1 квартала </w:t>
      </w:r>
      <w:r>
        <w:rPr>
          <w:rFonts w:ascii="Times New Roman" w:hAnsi="Times New Roman" w:cs="Times New Roman"/>
          <w:sz w:val="26"/>
          <w:szCs w:val="26"/>
        </w:rPr>
        <w:t xml:space="preserve">2023 года </w:t>
      </w:r>
      <w:r w:rsidR="00A862D8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250,0</w:t>
      </w:r>
      <w:r w:rsidR="00A862D8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.</w:t>
      </w:r>
      <w:r w:rsidR="00F42818" w:rsidRPr="00F4281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F42818" w:rsidRDefault="00F42818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отчете об исполнении бюджета муниципального района не указана задолженность учредителей перед муниципальными учреждениями по предоставлению субсидий на выполнение муниципального задания, </w:t>
      </w:r>
      <w:r w:rsidR="00F94D26">
        <w:rPr>
          <w:rFonts w:ascii="Times New Roman" w:hAnsi="Times New Roman" w:cs="Times New Roman"/>
          <w:sz w:val="26"/>
          <w:szCs w:val="26"/>
        </w:rPr>
        <w:t xml:space="preserve">отсутствует </w:t>
      </w:r>
      <w:proofErr w:type="gramStart"/>
      <w:r w:rsidR="00F94D2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F94D26">
        <w:rPr>
          <w:rFonts w:ascii="Times New Roman" w:hAnsi="Times New Roman" w:cs="Times New Roman"/>
          <w:sz w:val="26"/>
          <w:szCs w:val="26"/>
        </w:rPr>
        <w:t xml:space="preserve"> выполнением Планов финансово-хозяйственной деятельности бюджетных учреждений. </w:t>
      </w:r>
    </w:p>
    <w:p w:rsidR="00AF32B0" w:rsidRDefault="00AF32B0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5F78">
        <w:rPr>
          <w:rFonts w:ascii="Times New Roman" w:hAnsi="Times New Roman" w:cs="Times New Roman"/>
          <w:sz w:val="26"/>
          <w:szCs w:val="26"/>
        </w:rPr>
        <w:t xml:space="preserve">При поступлении доходов в бюджет муниципального района в размере </w:t>
      </w:r>
      <w:r w:rsidR="003C5F78">
        <w:rPr>
          <w:rFonts w:ascii="Times New Roman" w:hAnsi="Times New Roman" w:cs="Times New Roman"/>
          <w:sz w:val="26"/>
          <w:szCs w:val="26"/>
        </w:rPr>
        <w:t>28,8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sz w:val="26"/>
          <w:szCs w:val="26"/>
        </w:rPr>
        <w:t>% от годовых назначений, ра</w:t>
      </w:r>
      <w:r w:rsidR="00EB0A89">
        <w:rPr>
          <w:rFonts w:ascii="Times New Roman" w:hAnsi="Times New Roman" w:cs="Times New Roman"/>
          <w:sz w:val="26"/>
          <w:szCs w:val="26"/>
        </w:rPr>
        <w:t xml:space="preserve">сходы произведены в размере </w:t>
      </w:r>
      <w:r w:rsidR="003C5F78">
        <w:rPr>
          <w:rFonts w:ascii="Times New Roman" w:hAnsi="Times New Roman" w:cs="Times New Roman"/>
          <w:sz w:val="26"/>
          <w:szCs w:val="26"/>
        </w:rPr>
        <w:t>25,8</w:t>
      </w:r>
      <w:r w:rsidR="00730A58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25D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32B0" w:rsidRDefault="00AF32B0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949E7">
        <w:rPr>
          <w:rFonts w:ascii="Times New Roman" w:hAnsi="Times New Roman" w:cs="Times New Roman"/>
          <w:sz w:val="26"/>
          <w:szCs w:val="26"/>
        </w:rPr>
        <w:t>Бюджет муниципального района испол</w:t>
      </w:r>
      <w:r w:rsidR="00057D1D" w:rsidRPr="00C949E7">
        <w:rPr>
          <w:rFonts w:ascii="Times New Roman" w:hAnsi="Times New Roman" w:cs="Times New Roman"/>
          <w:sz w:val="26"/>
          <w:szCs w:val="26"/>
        </w:rPr>
        <w:t>нен с про</w:t>
      </w:r>
      <w:r w:rsidRPr="00C949E7">
        <w:rPr>
          <w:rFonts w:ascii="Times New Roman" w:hAnsi="Times New Roman" w:cs="Times New Roman"/>
          <w:sz w:val="26"/>
          <w:szCs w:val="26"/>
        </w:rPr>
        <w:t xml:space="preserve">фицитом в сумме </w:t>
      </w:r>
      <w:r w:rsidR="003C5F78">
        <w:rPr>
          <w:rFonts w:ascii="Times New Roman" w:hAnsi="Times New Roman" w:cs="Times New Roman"/>
          <w:sz w:val="26"/>
          <w:szCs w:val="26"/>
        </w:rPr>
        <w:t>14275,0</w:t>
      </w:r>
      <w:r w:rsidR="00730A58" w:rsidRPr="00C949E7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C949E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F32B0" w:rsidRPr="00892B6D" w:rsidRDefault="00AF32B0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FF7C9C" w:rsidRPr="00725DB3" w:rsidRDefault="00FF7C9C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725DB3">
        <w:rPr>
          <w:rFonts w:ascii="Times New Roman" w:hAnsi="Times New Roman" w:cs="Times New Roman"/>
          <w:sz w:val="26"/>
          <w:szCs w:val="26"/>
        </w:rPr>
        <w:t xml:space="preserve">Доходы сельских и городского </w:t>
      </w:r>
      <w:r w:rsidR="001E2374" w:rsidRPr="00725DB3">
        <w:rPr>
          <w:rFonts w:ascii="Times New Roman" w:hAnsi="Times New Roman" w:cs="Times New Roman"/>
          <w:sz w:val="26"/>
          <w:szCs w:val="26"/>
        </w:rPr>
        <w:t>по</w:t>
      </w:r>
      <w:r w:rsidR="007B6E9F">
        <w:rPr>
          <w:rFonts w:ascii="Times New Roman" w:hAnsi="Times New Roman" w:cs="Times New Roman"/>
          <w:sz w:val="26"/>
          <w:szCs w:val="26"/>
        </w:rPr>
        <w:t>сел</w:t>
      </w:r>
      <w:r w:rsidR="00C6609E">
        <w:rPr>
          <w:rFonts w:ascii="Times New Roman" w:hAnsi="Times New Roman" w:cs="Times New Roman"/>
          <w:sz w:val="26"/>
          <w:szCs w:val="26"/>
        </w:rPr>
        <w:t>ений исполнены за 1 квартал</w:t>
      </w:r>
      <w:r w:rsidR="0095382A">
        <w:rPr>
          <w:rFonts w:ascii="Times New Roman" w:hAnsi="Times New Roman" w:cs="Times New Roman"/>
          <w:sz w:val="26"/>
          <w:szCs w:val="26"/>
        </w:rPr>
        <w:t xml:space="preserve"> 20</w:t>
      </w:r>
      <w:r w:rsidR="00D17792">
        <w:rPr>
          <w:rFonts w:ascii="Times New Roman" w:hAnsi="Times New Roman" w:cs="Times New Roman"/>
          <w:sz w:val="26"/>
          <w:szCs w:val="26"/>
        </w:rPr>
        <w:t>2</w:t>
      </w:r>
      <w:r w:rsidR="003C5F78">
        <w:rPr>
          <w:rFonts w:ascii="Times New Roman" w:hAnsi="Times New Roman" w:cs="Times New Roman"/>
          <w:sz w:val="26"/>
          <w:szCs w:val="26"/>
        </w:rPr>
        <w:t>3</w:t>
      </w:r>
      <w:r w:rsidRPr="00725DB3">
        <w:rPr>
          <w:rFonts w:ascii="Times New Roman" w:hAnsi="Times New Roman" w:cs="Times New Roman"/>
          <w:sz w:val="26"/>
          <w:szCs w:val="26"/>
        </w:rPr>
        <w:t xml:space="preserve"> года в сумме </w:t>
      </w:r>
      <w:r w:rsidR="003C5F78">
        <w:rPr>
          <w:rFonts w:ascii="Times New Roman" w:hAnsi="Times New Roman" w:cs="Times New Roman"/>
          <w:sz w:val="26"/>
          <w:szCs w:val="26"/>
        </w:rPr>
        <w:t>36479,2</w:t>
      </w:r>
      <w:r w:rsidR="00C6609E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3C5F78">
        <w:rPr>
          <w:rFonts w:ascii="Times New Roman" w:hAnsi="Times New Roman" w:cs="Times New Roman"/>
          <w:sz w:val="26"/>
          <w:szCs w:val="26"/>
        </w:rPr>
        <w:t>19,2</w:t>
      </w:r>
      <w:r w:rsidR="007B2F8D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2F5CF0" w:rsidRPr="00725DB3">
        <w:rPr>
          <w:rFonts w:ascii="Times New Roman" w:hAnsi="Times New Roman" w:cs="Times New Roman"/>
          <w:sz w:val="26"/>
          <w:szCs w:val="26"/>
        </w:rPr>
        <w:t xml:space="preserve">% от годовых плановых назначений, из них </w:t>
      </w:r>
      <w:r w:rsidR="003C5F78">
        <w:rPr>
          <w:rFonts w:ascii="Times New Roman" w:hAnsi="Times New Roman" w:cs="Times New Roman"/>
          <w:sz w:val="26"/>
          <w:szCs w:val="26"/>
        </w:rPr>
        <w:t>30881,4</w:t>
      </w:r>
      <w:r w:rsidR="00C179C0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3C5F78">
        <w:rPr>
          <w:rFonts w:ascii="Times New Roman" w:hAnsi="Times New Roman" w:cs="Times New Roman"/>
          <w:sz w:val="26"/>
          <w:szCs w:val="26"/>
        </w:rPr>
        <w:t>84,7</w:t>
      </w:r>
      <w:r w:rsidR="007B2F8D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="002F5CF0" w:rsidRPr="00725DB3">
        <w:rPr>
          <w:rFonts w:ascii="Times New Roman" w:hAnsi="Times New Roman" w:cs="Times New Roman"/>
          <w:sz w:val="26"/>
          <w:szCs w:val="26"/>
        </w:rPr>
        <w:t>% - налоговые и неналоговые</w:t>
      </w:r>
      <w:r w:rsidR="002942E7" w:rsidRPr="00725DB3">
        <w:rPr>
          <w:rFonts w:ascii="Times New Roman" w:hAnsi="Times New Roman" w:cs="Times New Roman"/>
          <w:sz w:val="26"/>
          <w:szCs w:val="26"/>
        </w:rPr>
        <w:t xml:space="preserve"> доходы.</w:t>
      </w:r>
      <w:proofErr w:type="gramEnd"/>
    </w:p>
    <w:p w:rsidR="002942E7" w:rsidRDefault="002942E7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1C0A24">
        <w:rPr>
          <w:rFonts w:ascii="Times New Roman" w:hAnsi="Times New Roman" w:cs="Times New Roman"/>
          <w:sz w:val="26"/>
          <w:szCs w:val="26"/>
        </w:rPr>
        <w:t>Расходы</w:t>
      </w:r>
      <w:r w:rsidRPr="00725DB3">
        <w:rPr>
          <w:rFonts w:ascii="Times New Roman" w:hAnsi="Times New Roman" w:cs="Times New Roman"/>
          <w:sz w:val="26"/>
          <w:szCs w:val="26"/>
        </w:rPr>
        <w:t xml:space="preserve"> сельских и </w:t>
      </w:r>
      <w:proofErr w:type="gramStart"/>
      <w:r w:rsidRPr="00725DB3">
        <w:rPr>
          <w:rFonts w:ascii="Times New Roman" w:hAnsi="Times New Roman" w:cs="Times New Roman"/>
          <w:sz w:val="26"/>
          <w:szCs w:val="26"/>
        </w:rPr>
        <w:t>городского</w:t>
      </w:r>
      <w:proofErr w:type="gramEnd"/>
      <w:r w:rsidRPr="00725DB3">
        <w:rPr>
          <w:rFonts w:ascii="Times New Roman" w:hAnsi="Times New Roman" w:cs="Times New Roman"/>
          <w:sz w:val="26"/>
          <w:szCs w:val="26"/>
        </w:rPr>
        <w:t xml:space="preserve"> поселений составили </w:t>
      </w:r>
      <w:r w:rsidR="003C5F78">
        <w:rPr>
          <w:rFonts w:ascii="Times New Roman" w:hAnsi="Times New Roman" w:cs="Times New Roman"/>
          <w:sz w:val="26"/>
          <w:szCs w:val="26"/>
        </w:rPr>
        <w:t>33886,7</w:t>
      </w:r>
      <w:r w:rsidR="001C0A24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3C5F78">
        <w:rPr>
          <w:rFonts w:ascii="Times New Roman" w:hAnsi="Times New Roman" w:cs="Times New Roman"/>
          <w:sz w:val="26"/>
          <w:szCs w:val="26"/>
        </w:rPr>
        <w:t>16,7</w:t>
      </w:r>
      <w:r w:rsidR="00BB0B00" w:rsidRPr="00725DB3">
        <w:rPr>
          <w:rFonts w:ascii="Times New Roman" w:hAnsi="Times New Roman" w:cs="Times New Roman"/>
          <w:sz w:val="26"/>
          <w:szCs w:val="26"/>
        </w:rPr>
        <w:t xml:space="preserve"> </w:t>
      </w:r>
      <w:r w:rsidRPr="00725DB3">
        <w:rPr>
          <w:rFonts w:ascii="Times New Roman" w:hAnsi="Times New Roman" w:cs="Times New Roman"/>
          <w:sz w:val="26"/>
          <w:szCs w:val="26"/>
        </w:rPr>
        <w:t>% от годовых плановых назначений. Бюджет поселений испо</w:t>
      </w:r>
      <w:r w:rsidR="001C0A24">
        <w:rPr>
          <w:rFonts w:ascii="Times New Roman" w:hAnsi="Times New Roman" w:cs="Times New Roman"/>
          <w:sz w:val="26"/>
          <w:szCs w:val="26"/>
        </w:rPr>
        <w:t xml:space="preserve">лнен с профицитом в сумме </w:t>
      </w:r>
      <w:r w:rsidR="003C5F78">
        <w:rPr>
          <w:rFonts w:ascii="Times New Roman" w:hAnsi="Times New Roman" w:cs="Times New Roman"/>
          <w:sz w:val="26"/>
          <w:szCs w:val="26"/>
        </w:rPr>
        <w:t>2592,5</w:t>
      </w:r>
      <w:r w:rsidRPr="00725DB3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482698" w:rsidRPr="00725DB3" w:rsidRDefault="00482698" w:rsidP="00F42818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13E1E" w:rsidRDefault="002942E7" w:rsidP="00F42818">
      <w:pPr>
        <w:spacing w:line="264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725DB3">
        <w:rPr>
          <w:rFonts w:ascii="Times New Roman" w:hAnsi="Times New Roman" w:cs="Times New Roman"/>
          <w:b/>
          <w:sz w:val="26"/>
          <w:szCs w:val="26"/>
        </w:rPr>
        <w:t>Рекомендовать:</w:t>
      </w:r>
    </w:p>
    <w:p w:rsidR="00013E1E" w:rsidRPr="00013E1E" w:rsidRDefault="00013E1E" w:rsidP="00F42818">
      <w:pPr>
        <w:spacing w:line="264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013E1E">
        <w:rPr>
          <w:rFonts w:ascii="Times New Roman" w:hAnsi="Times New Roman" w:cs="Times New Roman"/>
          <w:sz w:val="26"/>
          <w:szCs w:val="26"/>
        </w:rPr>
        <w:t>1.</w:t>
      </w:r>
      <w:r w:rsidR="002942E7" w:rsidRPr="00013E1E">
        <w:rPr>
          <w:rFonts w:ascii="Times New Roman" w:hAnsi="Times New Roman" w:cs="Times New Roman"/>
          <w:sz w:val="26"/>
          <w:szCs w:val="26"/>
        </w:rPr>
        <w:t xml:space="preserve">Собранию депутатов Красносельского муниципального района принять к сведению информацию администрации Красносельского муниципального района об исполнении бюджета муниципального района за 1 </w:t>
      </w:r>
      <w:r w:rsidR="006E5BE5" w:rsidRPr="00013E1E">
        <w:rPr>
          <w:rFonts w:ascii="Times New Roman" w:hAnsi="Times New Roman" w:cs="Times New Roman"/>
          <w:sz w:val="26"/>
          <w:szCs w:val="26"/>
        </w:rPr>
        <w:t>квартал</w:t>
      </w:r>
      <w:r w:rsidR="00BB0B00" w:rsidRPr="00013E1E">
        <w:rPr>
          <w:rFonts w:ascii="Times New Roman" w:hAnsi="Times New Roman" w:cs="Times New Roman"/>
          <w:sz w:val="26"/>
          <w:szCs w:val="26"/>
        </w:rPr>
        <w:t xml:space="preserve"> </w:t>
      </w:r>
      <w:r w:rsidR="007B0AB4">
        <w:rPr>
          <w:rFonts w:ascii="Times New Roman" w:hAnsi="Times New Roman" w:cs="Times New Roman"/>
          <w:sz w:val="26"/>
          <w:szCs w:val="26"/>
        </w:rPr>
        <w:t>20</w:t>
      </w:r>
      <w:r w:rsidR="008B67AF">
        <w:rPr>
          <w:rFonts w:ascii="Times New Roman" w:hAnsi="Times New Roman" w:cs="Times New Roman"/>
          <w:sz w:val="26"/>
          <w:szCs w:val="26"/>
        </w:rPr>
        <w:t>2</w:t>
      </w:r>
      <w:r w:rsidR="003C5F78">
        <w:rPr>
          <w:rFonts w:ascii="Times New Roman" w:hAnsi="Times New Roman" w:cs="Times New Roman"/>
          <w:sz w:val="26"/>
          <w:szCs w:val="26"/>
        </w:rPr>
        <w:t>3</w:t>
      </w:r>
      <w:r w:rsidR="002942E7" w:rsidRPr="00013E1E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E1BF0" w:rsidRDefault="00F24DF1" w:rsidP="00F42818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ab/>
        <w:t>2</w:t>
      </w:r>
      <w:r w:rsidR="001D380E" w:rsidRPr="00725DB3">
        <w:rPr>
          <w:rFonts w:ascii="Times New Roman" w:hAnsi="Times New Roman" w:cs="Times New Roman"/>
          <w:sz w:val="26"/>
          <w:szCs w:val="26"/>
        </w:rPr>
        <w:t xml:space="preserve">. </w:t>
      </w:r>
      <w:r w:rsidRPr="00725DB3">
        <w:rPr>
          <w:rFonts w:ascii="Times New Roman" w:hAnsi="Times New Roman" w:cs="Times New Roman"/>
          <w:sz w:val="26"/>
          <w:szCs w:val="26"/>
        </w:rPr>
        <w:t>Администрации Красносельского муниципального района:</w:t>
      </w:r>
    </w:p>
    <w:p w:rsidR="003C5F78" w:rsidRPr="00725DB3" w:rsidRDefault="003C5F78" w:rsidP="00F42818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ринять меры </w:t>
      </w:r>
      <w:r w:rsidR="0031031F">
        <w:rPr>
          <w:rFonts w:ascii="Times New Roman" w:hAnsi="Times New Roman" w:cs="Times New Roman"/>
          <w:sz w:val="26"/>
          <w:szCs w:val="26"/>
        </w:rPr>
        <w:t>к осуществлению контроля за обоснованностью предъявляемых к оплате субсидий на возмещение затрат в связи с оказанием услуг теплоснабжения и на  возмещение затрат в связи с оказанием услуг холодного водоснабжения и водоотведения объектов жилищного фонда и учреждений бюджетной сферы Главным распорядителем бюджетных средств.</w:t>
      </w:r>
    </w:p>
    <w:p w:rsidR="009E1BF0" w:rsidRDefault="00CD461C" w:rsidP="00F42818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774922">
        <w:rPr>
          <w:rFonts w:ascii="Times New Roman" w:hAnsi="Times New Roman" w:cs="Times New Roman"/>
          <w:sz w:val="26"/>
          <w:szCs w:val="26"/>
        </w:rPr>
        <w:t>2.2</w:t>
      </w:r>
      <w:proofErr w:type="gramStart"/>
      <w:r w:rsidR="004A1611" w:rsidRPr="00774922">
        <w:rPr>
          <w:rFonts w:ascii="Times New Roman" w:hAnsi="Times New Roman" w:cs="Times New Roman"/>
          <w:sz w:val="26"/>
          <w:szCs w:val="26"/>
        </w:rPr>
        <w:t xml:space="preserve"> </w:t>
      </w:r>
      <w:r w:rsidR="009E1BF0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E1BF0">
        <w:rPr>
          <w:rFonts w:ascii="Times New Roman" w:hAnsi="Times New Roman" w:cs="Times New Roman"/>
          <w:sz w:val="26"/>
          <w:szCs w:val="26"/>
        </w:rPr>
        <w:t>ринять меры по</w:t>
      </w:r>
      <w:r w:rsidR="00C02D8D">
        <w:rPr>
          <w:rFonts w:ascii="Times New Roman" w:hAnsi="Times New Roman" w:cs="Times New Roman"/>
          <w:sz w:val="26"/>
          <w:szCs w:val="26"/>
        </w:rPr>
        <w:t xml:space="preserve"> обеспечению учета расчетов между учредителем и муниципальными учреждениями в соответствии </w:t>
      </w:r>
      <w:r w:rsidR="0031031F">
        <w:rPr>
          <w:rFonts w:ascii="Times New Roman" w:hAnsi="Times New Roman" w:cs="Times New Roman"/>
          <w:sz w:val="26"/>
          <w:szCs w:val="26"/>
        </w:rPr>
        <w:t>с действующим законодательством и планами финансово-хозяйственной деятельности муниципальных бюджетных учреждений.</w:t>
      </w:r>
    </w:p>
    <w:p w:rsidR="00C02D8D" w:rsidRDefault="00452364" w:rsidP="00F42818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452364">
        <w:rPr>
          <w:rFonts w:ascii="Times New Roman" w:hAnsi="Times New Roman" w:cs="Times New Roman"/>
          <w:sz w:val="26"/>
          <w:szCs w:val="26"/>
        </w:rPr>
        <w:t>2.3</w:t>
      </w:r>
      <w:proofErr w:type="gramStart"/>
      <w:r w:rsidRPr="00452364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452364">
        <w:rPr>
          <w:rFonts w:ascii="Times New Roman" w:hAnsi="Times New Roman" w:cs="Times New Roman"/>
          <w:sz w:val="26"/>
          <w:szCs w:val="26"/>
        </w:rPr>
        <w:t xml:space="preserve">ринять меры к осуществлению в полном объеме полномочий по администрированию доходов, получаемых в виде арендной платы </w:t>
      </w:r>
      <w:r w:rsidR="00C02D8D">
        <w:rPr>
          <w:rFonts w:ascii="Times New Roman" w:hAnsi="Times New Roman" w:cs="Times New Roman"/>
          <w:sz w:val="26"/>
          <w:szCs w:val="26"/>
        </w:rPr>
        <w:t xml:space="preserve">за </w:t>
      </w:r>
      <w:r w:rsidR="00E72FEF">
        <w:rPr>
          <w:rFonts w:ascii="Times New Roman" w:hAnsi="Times New Roman" w:cs="Times New Roman"/>
          <w:sz w:val="26"/>
          <w:szCs w:val="26"/>
        </w:rPr>
        <w:t xml:space="preserve">земельные участки и </w:t>
      </w:r>
      <w:r w:rsidR="00C02D8D">
        <w:rPr>
          <w:rFonts w:ascii="Times New Roman" w:hAnsi="Times New Roman" w:cs="Times New Roman"/>
          <w:sz w:val="26"/>
          <w:szCs w:val="26"/>
        </w:rPr>
        <w:t>муниципальное имущество.</w:t>
      </w:r>
    </w:p>
    <w:p w:rsidR="00F24DF1" w:rsidRDefault="00452364" w:rsidP="00F42818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proofErr w:type="gramStart"/>
      <w:r w:rsidR="00013E1E" w:rsidRPr="007C49FE">
        <w:rPr>
          <w:rFonts w:ascii="Times New Roman" w:hAnsi="Times New Roman" w:cs="Times New Roman"/>
          <w:sz w:val="26"/>
          <w:szCs w:val="26"/>
        </w:rPr>
        <w:t xml:space="preserve"> </w:t>
      </w:r>
      <w:r w:rsidR="00F24DF1" w:rsidRPr="007C49F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F24DF1" w:rsidRPr="007C49FE">
        <w:rPr>
          <w:rFonts w:ascii="Times New Roman" w:hAnsi="Times New Roman" w:cs="Times New Roman"/>
          <w:sz w:val="26"/>
          <w:szCs w:val="26"/>
        </w:rPr>
        <w:t xml:space="preserve">ринять дополнительные меры по сокращению недоимки по </w:t>
      </w:r>
      <w:r w:rsidR="007C49FE" w:rsidRPr="007C49FE">
        <w:rPr>
          <w:rFonts w:ascii="Times New Roman" w:hAnsi="Times New Roman" w:cs="Times New Roman"/>
          <w:sz w:val="26"/>
          <w:szCs w:val="26"/>
        </w:rPr>
        <w:t xml:space="preserve">налоговым и неналоговым платежам, </w:t>
      </w:r>
      <w:r w:rsidR="00F24DF1" w:rsidRPr="007C49FE">
        <w:rPr>
          <w:rFonts w:ascii="Times New Roman" w:hAnsi="Times New Roman" w:cs="Times New Roman"/>
          <w:sz w:val="26"/>
          <w:szCs w:val="26"/>
        </w:rPr>
        <w:t>подлежащим перечислению в бюджеты всех уровней.</w:t>
      </w:r>
    </w:p>
    <w:p w:rsidR="009C570E" w:rsidRPr="00725DB3" w:rsidRDefault="00F24DF1" w:rsidP="00F42818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ab/>
        <w:t xml:space="preserve">3.Администраторам поступлений в бюджет муниципального района продолжить работу по повышению эффективности </w:t>
      </w:r>
      <w:proofErr w:type="gramStart"/>
      <w:r w:rsidRPr="00725DB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725DB3">
        <w:rPr>
          <w:rFonts w:ascii="Times New Roman" w:hAnsi="Times New Roman" w:cs="Times New Roman"/>
          <w:sz w:val="26"/>
          <w:szCs w:val="26"/>
        </w:rPr>
        <w:t xml:space="preserve"> правильностью исчисления, полнотой и своевременностью уплаты администрируемых</w:t>
      </w:r>
      <w:r w:rsidR="009C570E" w:rsidRPr="00725DB3">
        <w:rPr>
          <w:rFonts w:ascii="Times New Roman" w:hAnsi="Times New Roman" w:cs="Times New Roman"/>
          <w:sz w:val="26"/>
          <w:szCs w:val="26"/>
        </w:rPr>
        <w:t xml:space="preserve"> платежей. </w:t>
      </w:r>
    </w:p>
    <w:p w:rsidR="009C570E" w:rsidRPr="00725DB3" w:rsidRDefault="009C570E" w:rsidP="00F42818">
      <w:pPr>
        <w:spacing w:line="264" w:lineRule="auto"/>
        <w:rPr>
          <w:rFonts w:ascii="Times New Roman" w:hAnsi="Times New Roman" w:cs="Times New Roman"/>
          <w:sz w:val="26"/>
          <w:szCs w:val="26"/>
        </w:rPr>
      </w:pPr>
    </w:p>
    <w:p w:rsidR="009C570E" w:rsidRDefault="009C570E" w:rsidP="002942E7">
      <w:pPr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ab/>
        <w:t>Наст</w:t>
      </w:r>
      <w:r w:rsidR="00452364">
        <w:rPr>
          <w:rFonts w:ascii="Times New Roman" w:hAnsi="Times New Roman" w:cs="Times New Roman"/>
          <w:sz w:val="26"/>
          <w:szCs w:val="26"/>
        </w:rPr>
        <w:t>оящее заключение составлено на 8</w:t>
      </w:r>
      <w:r w:rsidRPr="00725DB3">
        <w:rPr>
          <w:rFonts w:ascii="Times New Roman" w:hAnsi="Times New Roman" w:cs="Times New Roman"/>
          <w:sz w:val="26"/>
          <w:szCs w:val="26"/>
        </w:rPr>
        <w:t xml:space="preserve"> листах в 4 экземплярах.</w:t>
      </w:r>
    </w:p>
    <w:p w:rsidR="00E0258C" w:rsidRDefault="00E0258C" w:rsidP="002942E7">
      <w:pPr>
        <w:rPr>
          <w:rFonts w:ascii="Times New Roman" w:hAnsi="Times New Roman" w:cs="Times New Roman"/>
          <w:sz w:val="26"/>
          <w:szCs w:val="26"/>
        </w:rPr>
      </w:pPr>
    </w:p>
    <w:p w:rsidR="00E0258C" w:rsidRDefault="00E0258C" w:rsidP="002942E7">
      <w:pPr>
        <w:rPr>
          <w:rFonts w:ascii="Times New Roman" w:hAnsi="Times New Roman" w:cs="Times New Roman"/>
          <w:sz w:val="26"/>
          <w:szCs w:val="26"/>
        </w:rPr>
      </w:pPr>
    </w:p>
    <w:p w:rsidR="00E0258C" w:rsidRPr="00725DB3" w:rsidRDefault="00E0258C" w:rsidP="002942E7">
      <w:pPr>
        <w:rPr>
          <w:rFonts w:ascii="Times New Roman" w:hAnsi="Times New Roman" w:cs="Times New Roman"/>
          <w:sz w:val="26"/>
          <w:szCs w:val="26"/>
        </w:rPr>
      </w:pPr>
    </w:p>
    <w:p w:rsidR="009C570E" w:rsidRPr="00725DB3" w:rsidRDefault="009C570E" w:rsidP="002942E7">
      <w:pPr>
        <w:rPr>
          <w:rFonts w:ascii="Times New Roman" w:hAnsi="Times New Roman" w:cs="Times New Roman"/>
          <w:sz w:val="26"/>
          <w:szCs w:val="26"/>
        </w:rPr>
      </w:pPr>
    </w:p>
    <w:p w:rsidR="009C570E" w:rsidRPr="00725DB3" w:rsidRDefault="009C570E" w:rsidP="002942E7">
      <w:pPr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>Председатель контрольно-счетной комиссии</w:t>
      </w:r>
    </w:p>
    <w:p w:rsidR="009C570E" w:rsidRDefault="009C570E" w:rsidP="002942E7">
      <w:pPr>
        <w:rPr>
          <w:rFonts w:ascii="Times New Roman" w:hAnsi="Times New Roman" w:cs="Times New Roman"/>
          <w:sz w:val="26"/>
          <w:szCs w:val="26"/>
        </w:rPr>
      </w:pPr>
      <w:r w:rsidRPr="00725DB3">
        <w:rPr>
          <w:rFonts w:ascii="Times New Roman" w:hAnsi="Times New Roman" w:cs="Times New Roman"/>
          <w:sz w:val="26"/>
          <w:szCs w:val="26"/>
        </w:rPr>
        <w:t>Красносельского муниципального района                                            Т.П. Юрочкина</w:t>
      </w:r>
    </w:p>
    <w:p w:rsidR="00CD461C" w:rsidRPr="00725DB3" w:rsidRDefault="00CD461C" w:rsidP="002942E7">
      <w:pPr>
        <w:rPr>
          <w:rFonts w:ascii="Times New Roman" w:hAnsi="Times New Roman" w:cs="Times New Roman"/>
          <w:sz w:val="26"/>
          <w:szCs w:val="26"/>
        </w:rPr>
      </w:pPr>
    </w:p>
    <w:sectPr w:rsidR="00CD461C" w:rsidRPr="00725DB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B27" w:rsidRDefault="00297B27" w:rsidP="00370147">
      <w:pPr>
        <w:spacing w:line="240" w:lineRule="auto"/>
      </w:pPr>
      <w:r>
        <w:separator/>
      </w:r>
    </w:p>
  </w:endnote>
  <w:endnote w:type="continuationSeparator" w:id="0">
    <w:p w:rsidR="00297B27" w:rsidRDefault="00297B27" w:rsidP="00370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B27" w:rsidRDefault="00297B27" w:rsidP="00370147">
      <w:pPr>
        <w:spacing w:line="240" w:lineRule="auto"/>
      </w:pPr>
      <w:r>
        <w:separator/>
      </w:r>
    </w:p>
  </w:footnote>
  <w:footnote w:type="continuationSeparator" w:id="0">
    <w:p w:rsidR="00297B27" w:rsidRDefault="00297B27" w:rsidP="003701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926381"/>
      <w:docPartObj>
        <w:docPartGallery w:val="Page Numbers (Margins)"/>
        <w:docPartUnique/>
      </w:docPartObj>
    </w:sdtPr>
    <w:sdtEndPr/>
    <w:sdtContent>
      <w:p w:rsidR="00370147" w:rsidRDefault="00370147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C66A017" wp14:editId="181876C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0147" w:rsidRDefault="00370147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34FC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370147" w:rsidRDefault="00370147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34FC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78E4"/>
    <w:multiLevelType w:val="hybridMultilevel"/>
    <w:tmpl w:val="04160500"/>
    <w:lvl w:ilvl="0" w:tplc="802A40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43"/>
    <w:rsid w:val="00001E21"/>
    <w:rsid w:val="00002AC7"/>
    <w:rsid w:val="00007B41"/>
    <w:rsid w:val="00011482"/>
    <w:rsid w:val="00012095"/>
    <w:rsid w:val="00013E1E"/>
    <w:rsid w:val="00017780"/>
    <w:rsid w:val="00020742"/>
    <w:rsid w:val="00030AB8"/>
    <w:rsid w:val="000310C0"/>
    <w:rsid w:val="00042FEB"/>
    <w:rsid w:val="000444C4"/>
    <w:rsid w:val="00051110"/>
    <w:rsid w:val="00051923"/>
    <w:rsid w:val="0005391D"/>
    <w:rsid w:val="00055411"/>
    <w:rsid w:val="00057D1D"/>
    <w:rsid w:val="00057EAB"/>
    <w:rsid w:val="00060001"/>
    <w:rsid w:val="00063C8F"/>
    <w:rsid w:val="0006467C"/>
    <w:rsid w:val="000824FF"/>
    <w:rsid w:val="00084AA4"/>
    <w:rsid w:val="000942F6"/>
    <w:rsid w:val="0009439D"/>
    <w:rsid w:val="000A0033"/>
    <w:rsid w:val="000A07E6"/>
    <w:rsid w:val="000A49F5"/>
    <w:rsid w:val="000A4C25"/>
    <w:rsid w:val="000B48FB"/>
    <w:rsid w:val="000D22F6"/>
    <w:rsid w:val="000D261E"/>
    <w:rsid w:val="000E19A4"/>
    <w:rsid w:val="000E3394"/>
    <w:rsid w:val="000F0C36"/>
    <w:rsid w:val="000F1924"/>
    <w:rsid w:val="000F5003"/>
    <w:rsid w:val="001135DC"/>
    <w:rsid w:val="00115831"/>
    <w:rsid w:val="00121148"/>
    <w:rsid w:val="00131C51"/>
    <w:rsid w:val="00137E4A"/>
    <w:rsid w:val="00142B4C"/>
    <w:rsid w:val="00152D00"/>
    <w:rsid w:val="00153039"/>
    <w:rsid w:val="0016126B"/>
    <w:rsid w:val="001728B4"/>
    <w:rsid w:val="001820AD"/>
    <w:rsid w:val="001824CA"/>
    <w:rsid w:val="0019764D"/>
    <w:rsid w:val="00197B81"/>
    <w:rsid w:val="001A1295"/>
    <w:rsid w:val="001A1E08"/>
    <w:rsid w:val="001A4923"/>
    <w:rsid w:val="001A4ECE"/>
    <w:rsid w:val="001A59C2"/>
    <w:rsid w:val="001C0A24"/>
    <w:rsid w:val="001C781F"/>
    <w:rsid w:val="001D1341"/>
    <w:rsid w:val="001D380E"/>
    <w:rsid w:val="001E2374"/>
    <w:rsid w:val="001E4999"/>
    <w:rsid w:val="001E68A9"/>
    <w:rsid w:val="001E6EC1"/>
    <w:rsid w:val="001F0BA4"/>
    <w:rsid w:val="001F3B3A"/>
    <w:rsid w:val="002023CC"/>
    <w:rsid w:val="00202BD4"/>
    <w:rsid w:val="002124DC"/>
    <w:rsid w:val="00217330"/>
    <w:rsid w:val="002173FF"/>
    <w:rsid w:val="00225312"/>
    <w:rsid w:val="00226874"/>
    <w:rsid w:val="00231E22"/>
    <w:rsid w:val="00240209"/>
    <w:rsid w:val="00240523"/>
    <w:rsid w:val="00247B46"/>
    <w:rsid w:val="00264EE3"/>
    <w:rsid w:val="00267E9D"/>
    <w:rsid w:val="00271E68"/>
    <w:rsid w:val="0028106A"/>
    <w:rsid w:val="00282CC1"/>
    <w:rsid w:val="00285D63"/>
    <w:rsid w:val="00293B7A"/>
    <w:rsid w:val="002942E7"/>
    <w:rsid w:val="00297B27"/>
    <w:rsid w:val="002A1F9A"/>
    <w:rsid w:val="002A5AE1"/>
    <w:rsid w:val="002A7414"/>
    <w:rsid w:val="002C7F4F"/>
    <w:rsid w:val="002D086F"/>
    <w:rsid w:val="002D1EDC"/>
    <w:rsid w:val="002D5DCA"/>
    <w:rsid w:val="002E1DAD"/>
    <w:rsid w:val="002F5CF0"/>
    <w:rsid w:val="00300917"/>
    <w:rsid w:val="00303AD8"/>
    <w:rsid w:val="003076EB"/>
    <w:rsid w:val="0031031F"/>
    <w:rsid w:val="00322EBA"/>
    <w:rsid w:val="003301C3"/>
    <w:rsid w:val="00331CFB"/>
    <w:rsid w:val="0033450B"/>
    <w:rsid w:val="0034050A"/>
    <w:rsid w:val="00346536"/>
    <w:rsid w:val="00353BC5"/>
    <w:rsid w:val="00360FDB"/>
    <w:rsid w:val="00363865"/>
    <w:rsid w:val="00370147"/>
    <w:rsid w:val="003733E0"/>
    <w:rsid w:val="00387DA1"/>
    <w:rsid w:val="00391790"/>
    <w:rsid w:val="00394B88"/>
    <w:rsid w:val="00396C5C"/>
    <w:rsid w:val="00397752"/>
    <w:rsid w:val="003A152C"/>
    <w:rsid w:val="003A1F45"/>
    <w:rsid w:val="003A666B"/>
    <w:rsid w:val="003A6E0A"/>
    <w:rsid w:val="003A73D7"/>
    <w:rsid w:val="003B285D"/>
    <w:rsid w:val="003B388B"/>
    <w:rsid w:val="003C1D36"/>
    <w:rsid w:val="003C5F78"/>
    <w:rsid w:val="003C7655"/>
    <w:rsid w:val="003E5241"/>
    <w:rsid w:val="003E7860"/>
    <w:rsid w:val="003F3896"/>
    <w:rsid w:val="00400A01"/>
    <w:rsid w:val="00403C83"/>
    <w:rsid w:val="00411616"/>
    <w:rsid w:val="0041515C"/>
    <w:rsid w:val="00417EA5"/>
    <w:rsid w:val="00422770"/>
    <w:rsid w:val="00427D16"/>
    <w:rsid w:val="00447EDB"/>
    <w:rsid w:val="00447FF9"/>
    <w:rsid w:val="00452364"/>
    <w:rsid w:val="00461DF3"/>
    <w:rsid w:val="00464A17"/>
    <w:rsid w:val="00474068"/>
    <w:rsid w:val="00474DD2"/>
    <w:rsid w:val="004815C9"/>
    <w:rsid w:val="00482698"/>
    <w:rsid w:val="0048601E"/>
    <w:rsid w:val="00492465"/>
    <w:rsid w:val="004A1611"/>
    <w:rsid w:val="004B1B05"/>
    <w:rsid w:val="004C0561"/>
    <w:rsid w:val="004C3669"/>
    <w:rsid w:val="004C366E"/>
    <w:rsid w:val="004C4F82"/>
    <w:rsid w:val="004C647A"/>
    <w:rsid w:val="004D244B"/>
    <w:rsid w:val="004D4958"/>
    <w:rsid w:val="004D500D"/>
    <w:rsid w:val="004E7B5C"/>
    <w:rsid w:val="004F18FA"/>
    <w:rsid w:val="004F2227"/>
    <w:rsid w:val="004F44E6"/>
    <w:rsid w:val="005004CF"/>
    <w:rsid w:val="0050656A"/>
    <w:rsid w:val="00507B46"/>
    <w:rsid w:val="00512E6B"/>
    <w:rsid w:val="005138BB"/>
    <w:rsid w:val="00516E19"/>
    <w:rsid w:val="00524E2A"/>
    <w:rsid w:val="0055241A"/>
    <w:rsid w:val="00554CB9"/>
    <w:rsid w:val="00565783"/>
    <w:rsid w:val="00574AC7"/>
    <w:rsid w:val="0057740C"/>
    <w:rsid w:val="00585F18"/>
    <w:rsid w:val="00585F74"/>
    <w:rsid w:val="005918D8"/>
    <w:rsid w:val="005973C0"/>
    <w:rsid w:val="005A3832"/>
    <w:rsid w:val="005A4FB1"/>
    <w:rsid w:val="005A7EDE"/>
    <w:rsid w:val="005B4B7A"/>
    <w:rsid w:val="005B64B1"/>
    <w:rsid w:val="005B7F66"/>
    <w:rsid w:val="005C064B"/>
    <w:rsid w:val="005C5E38"/>
    <w:rsid w:val="005C61AD"/>
    <w:rsid w:val="005C73E8"/>
    <w:rsid w:val="005D00D3"/>
    <w:rsid w:val="005D4D2A"/>
    <w:rsid w:val="005D55C8"/>
    <w:rsid w:val="005D7537"/>
    <w:rsid w:val="005E128F"/>
    <w:rsid w:val="005E4861"/>
    <w:rsid w:val="005F0AFB"/>
    <w:rsid w:val="005F22E0"/>
    <w:rsid w:val="005F2E9A"/>
    <w:rsid w:val="00605CE5"/>
    <w:rsid w:val="006204F9"/>
    <w:rsid w:val="00622855"/>
    <w:rsid w:val="00631C3B"/>
    <w:rsid w:val="00634992"/>
    <w:rsid w:val="00636DC1"/>
    <w:rsid w:val="0064298F"/>
    <w:rsid w:val="00644154"/>
    <w:rsid w:val="00645703"/>
    <w:rsid w:val="00655B0F"/>
    <w:rsid w:val="00665F3E"/>
    <w:rsid w:val="00683BAE"/>
    <w:rsid w:val="00686910"/>
    <w:rsid w:val="00692C11"/>
    <w:rsid w:val="006946AD"/>
    <w:rsid w:val="006968AC"/>
    <w:rsid w:val="006971E2"/>
    <w:rsid w:val="006A7616"/>
    <w:rsid w:val="006A7D2E"/>
    <w:rsid w:val="006B7CD2"/>
    <w:rsid w:val="006C7DAB"/>
    <w:rsid w:val="006C7DB0"/>
    <w:rsid w:val="006D0DF8"/>
    <w:rsid w:val="006D3510"/>
    <w:rsid w:val="006D5E65"/>
    <w:rsid w:val="006D6DC7"/>
    <w:rsid w:val="006E2E17"/>
    <w:rsid w:val="006E5163"/>
    <w:rsid w:val="006E5BE5"/>
    <w:rsid w:val="006F3FC3"/>
    <w:rsid w:val="00707B91"/>
    <w:rsid w:val="007122A8"/>
    <w:rsid w:val="00712612"/>
    <w:rsid w:val="0071532E"/>
    <w:rsid w:val="0071605D"/>
    <w:rsid w:val="00725DB3"/>
    <w:rsid w:val="0072688C"/>
    <w:rsid w:val="00730A58"/>
    <w:rsid w:val="007340E5"/>
    <w:rsid w:val="00746961"/>
    <w:rsid w:val="0075021D"/>
    <w:rsid w:val="00760302"/>
    <w:rsid w:val="007623E3"/>
    <w:rsid w:val="007630E3"/>
    <w:rsid w:val="00767A82"/>
    <w:rsid w:val="00774922"/>
    <w:rsid w:val="00781200"/>
    <w:rsid w:val="00782F15"/>
    <w:rsid w:val="00785E59"/>
    <w:rsid w:val="007956DC"/>
    <w:rsid w:val="007967DC"/>
    <w:rsid w:val="0079704E"/>
    <w:rsid w:val="007A2A3C"/>
    <w:rsid w:val="007A4F43"/>
    <w:rsid w:val="007A5217"/>
    <w:rsid w:val="007A5B2E"/>
    <w:rsid w:val="007B0AB4"/>
    <w:rsid w:val="007B2F8D"/>
    <w:rsid w:val="007B345A"/>
    <w:rsid w:val="007B4A5D"/>
    <w:rsid w:val="007B671C"/>
    <w:rsid w:val="007B6E9F"/>
    <w:rsid w:val="007B6EBD"/>
    <w:rsid w:val="007C06E2"/>
    <w:rsid w:val="007C405F"/>
    <w:rsid w:val="007C49FE"/>
    <w:rsid w:val="007D6619"/>
    <w:rsid w:val="007D7FA2"/>
    <w:rsid w:val="007E1B67"/>
    <w:rsid w:val="007E773F"/>
    <w:rsid w:val="00815EBD"/>
    <w:rsid w:val="00816638"/>
    <w:rsid w:val="00820A27"/>
    <w:rsid w:val="008274EE"/>
    <w:rsid w:val="008371AE"/>
    <w:rsid w:val="00845FB4"/>
    <w:rsid w:val="008503DD"/>
    <w:rsid w:val="008507BE"/>
    <w:rsid w:val="00857D36"/>
    <w:rsid w:val="00857FA6"/>
    <w:rsid w:val="00860F04"/>
    <w:rsid w:val="008620BC"/>
    <w:rsid w:val="00866D87"/>
    <w:rsid w:val="0087491F"/>
    <w:rsid w:val="008807A6"/>
    <w:rsid w:val="00887CC2"/>
    <w:rsid w:val="00887DFB"/>
    <w:rsid w:val="00890E62"/>
    <w:rsid w:val="00892B6D"/>
    <w:rsid w:val="008A1F49"/>
    <w:rsid w:val="008B13D3"/>
    <w:rsid w:val="008B4FFE"/>
    <w:rsid w:val="008B67AF"/>
    <w:rsid w:val="008C1BD3"/>
    <w:rsid w:val="008C2B69"/>
    <w:rsid w:val="008D57D8"/>
    <w:rsid w:val="008D6A30"/>
    <w:rsid w:val="008D724E"/>
    <w:rsid w:val="008E2248"/>
    <w:rsid w:val="008E2A5E"/>
    <w:rsid w:val="008F2F08"/>
    <w:rsid w:val="009033F0"/>
    <w:rsid w:val="009121D7"/>
    <w:rsid w:val="009146A8"/>
    <w:rsid w:val="00917969"/>
    <w:rsid w:val="00917C28"/>
    <w:rsid w:val="00922DC1"/>
    <w:rsid w:val="00933870"/>
    <w:rsid w:val="00934B26"/>
    <w:rsid w:val="009361F7"/>
    <w:rsid w:val="0095057B"/>
    <w:rsid w:val="00951305"/>
    <w:rsid w:val="0095382A"/>
    <w:rsid w:val="009701F3"/>
    <w:rsid w:val="00970DF2"/>
    <w:rsid w:val="009715A4"/>
    <w:rsid w:val="009738E8"/>
    <w:rsid w:val="00974ED4"/>
    <w:rsid w:val="009835E6"/>
    <w:rsid w:val="0098401E"/>
    <w:rsid w:val="00984597"/>
    <w:rsid w:val="009950FF"/>
    <w:rsid w:val="009960D4"/>
    <w:rsid w:val="009A1608"/>
    <w:rsid w:val="009A3DD0"/>
    <w:rsid w:val="009A4644"/>
    <w:rsid w:val="009A5AA2"/>
    <w:rsid w:val="009B0ED4"/>
    <w:rsid w:val="009B7AFA"/>
    <w:rsid w:val="009C11F5"/>
    <w:rsid w:val="009C570E"/>
    <w:rsid w:val="009D149B"/>
    <w:rsid w:val="009D285E"/>
    <w:rsid w:val="009D587B"/>
    <w:rsid w:val="009E1BF0"/>
    <w:rsid w:val="009E62B7"/>
    <w:rsid w:val="009E67A7"/>
    <w:rsid w:val="009F020B"/>
    <w:rsid w:val="00A06245"/>
    <w:rsid w:val="00A1663C"/>
    <w:rsid w:val="00A26692"/>
    <w:rsid w:val="00A30386"/>
    <w:rsid w:val="00A337BB"/>
    <w:rsid w:val="00A346EC"/>
    <w:rsid w:val="00A36704"/>
    <w:rsid w:val="00A36A25"/>
    <w:rsid w:val="00A403D7"/>
    <w:rsid w:val="00A46EEC"/>
    <w:rsid w:val="00A52456"/>
    <w:rsid w:val="00A56C80"/>
    <w:rsid w:val="00A640B5"/>
    <w:rsid w:val="00A670FE"/>
    <w:rsid w:val="00A723AD"/>
    <w:rsid w:val="00A84915"/>
    <w:rsid w:val="00A862D8"/>
    <w:rsid w:val="00AB22BD"/>
    <w:rsid w:val="00AC51B7"/>
    <w:rsid w:val="00AC769E"/>
    <w:rsid w:val="00AD24B2"/>
    <w:rsid w:val="00AD3E7E"/>
    <w:rsid w:val="00AE5CA1"/>
    <w:rsid w:val="00AE5E11"/>
    <w:rsid w:val="00AF00FE"/>
    <w:rsid w:val="00AF2305"/>
    <w:rsid w:val="00AF3081"/>
    <w:rsid w:val="00AF3182"/>
    <w:rsid w:val="00AF32B0"/>
    <w:rsid w:val="00B0529C"/>
    <w:rsid w:val="00B05300"/>
    <w:rsid w:val="00B073B0"/>
    <w:rsid w:val="00B07CE4"/>
    <w:rsid w:val="00B15745"/>
    <w:rsid w:val="00B17454"/>
    <w:rsid w:val="00B23CFB"/>
    <w:rsid w:val="00B36660"/>
    <w:rsid w:val="00B408C2"/>
    <w:rsid w:val="00B47672"/>
    <w:rsid w:val="00B54D52"/>
    <w:rsid w:val="00B5784D"/>
    <w:rsid w:val="00B60399"/>
    <w:rsid w:val="00B6363D"/>
    <w:rsid w:val="00B8514A"/>
    <w:rsid w:val="00B865D9"/>
    <w:rsid w:val="00B917D8"/>
    <w:rsid w:val="00B96EF5"/>
    <w:rsid w:val="00B97369"/>
    <w:rsid w:val="00BA1F92"/>
    <w:rsid w:val="00BA4965"/>
    <w:rsid w:val="00BB0B00"/>
    <w:rsid w:val="00BB72C1"/>
    <w:rsid w:val="00BC4689"/>
    <w:rsid w:val="00BD29D6"/>
    <w:rsid w:val="00BD44ED"/>
    <w:rsid w:val="00BD4E7B"/>
    <w:rsid w:val="00BD5ED4"/>
    <w:rsid w:val="00BD7CBD"/>
    <w:rsid w:val="00BE1E84"/>
    <w:rsid w:val="00BE2B3F"/>
    <w:rsid w:val="00C01A73"/>
    <w:rsid w:val="00C02D8D"/>
    <w:rsid w:val="00C05346"/>
    <w:rsid w:val="00C0748A"/>
    <w:rsid w:val="00C179C0"/>
    <w:rsid w:val="00C20F69"/>
    <w:rsid w:val="00C22571"/>
    <w:rsid w:val="00C26558"/>
    <w:rsid w:val="00C3158D"/>
    <w:rsid w:val="00C34EA0"/>
    <w:rsid w:val="00C34FC6"/>
    <w:rsid w:val="00C401CA"/>
    <w:rsid w:val="00C46DB1"/>
    <w:rsid w:val="00C574D8"/>
    <w:rsid w:val="00C6609E"/>
    <w:rsid w:val="00C72136"/>
    <w:rsid w:val="00C845CF"/>
    <w:rsid w:val="00C87F5C"/>
    <w:rsid w:val="00C90C20"/>
    <w:rsid w:val="00C93C52"/>
    <w:rsid w:val="00C949E7"/>
    <w:rsid w:val="00C96F4B"/>
    <w:rsid w:val="00CA64D2"/>
    <w:rsid w:val="00CD0CF8"/>
    <w:rsid w:val="00CD24CA"/>
    <w:rsid w:val="00CD461C"/>
    <w:rsid w:val="00CE29A8"/>
    <w:rsid w:val="00CE5C19"/>
    <w:rsid w:val="00CF121C"/>
    <w:rsid w:val="00CF29C6"/>
    <w:rsid w:val="00CF743E"/>
    <w:rsid w:val="00D03864"/>
    <w:rsid w:val="00D046AB"/>
    <w:rsid w:val="00D07308"/>
    <w:rsid w:val="00D17792"/>
    <w:rsid w:val="00D259AF"/>
    <w:rsid w:val="00D269AE"/>
    <w:rsid w:val="00D26C12"/>
    <w:rsid w:val="00D339A2"/>
    <w:rsid w:val="00D55AFF"/>
    <w:rsid w:val="00D63C60"/>
    <w:rsid w:val="00D67442"/>
    <w:rsid w:val="00D73336"/>
    <w:rsid w:val="00D74A19"/>
    <w:rsid w:val="00D74B2E"/>
    <w:rsid w:val="00D76939"/>
    <w:rsid w:val="00D82AC9"/>
    <w:rsid w:val="00D86E66"/>
    <w:rsid w:val="00D87C13"/>
    <w:rsid w:val="00D91340"/>
    <w:rsid w:val="00D92B13"/>
    <w:rsid w:val="00D95C5E"/>
    <w:rsid w:val="00DA1FDE"/>
    <w:rsid w:val="00DA394D"/>
    <w:rsid w:val="00DA5588"/>
    <w:rsid w:val="00DA58E8"/>
    <w:rsid w:val="00DB21D9"/>
    <w:rsid w:val="00DB39DE"/>
    <w:rsid w:val="00DB512D"/>
    <w:rsid w:val="00DB762F"/>
    <w:rsid w:val="00DB79AB"/>
    <w:rsid w:val="00DC48F2"/>
    <w:rsid w:val="00DC58DE"/>
    <w:rsid w:val="00DC6A0D"/>
    <w:rsid w:val="00DD2DEE"/>
    <w:rsid w:val="00DD6098"/>
    <w:rsid w:val="00DE254C"/>
    <w:rsid w:val="00DE6BAB"/>
    <w:rsid w:val="00DF5D13"/>
    <w:rsid w:val="00E0258C"/>
    <w:rsid w:val="00E04183"/>
    <w:rsid w:val="00E044D7"/>
    <w:rsid w:val="00E04973"/>
    <w:rsid w:val="00E110A8"/>
    <w:rsid w:val="00E11268"/>
    <w:rsid w:val="00E2223E"/>
    <w:rsid w:val="00E24719"/>
    <w:rsid w:val="00E25DEB"/>
    <w:rsid w:val="00E311E0"/>
    <w:rsid w:val="00E33FD5"/>
    <w:rsid w:val="00E35862"/>
    <w:rsid w:val="00E4353D"/>
    <w:rsid w:val="00E45300"/>
    <w:rsid w:val="00E45EB6"/>
    <w:rsid w:val="00E55719"/>
    <w:rsid w:val="00E568A2"/>
    <w:rsid w:val="00E72FEF"/>
    <w:rsid w:val="00E85C54"/>
    <w:rsid w:val="00E86083"/>
    <w:rsid w:val="00E86897"/>
    <w:rsid w:val="00E86C59"/>
    <w:rsid w:val="00E86FC1"/>
    <w:rsid w:val="00E906C7"/>
    <w:rsid w:val="00E90A24"/>
    <w:rsid w:val="00E9112C"/>
    <w:rsid w:val="00E96579"/>
    <w:rsid w:val="00EA5E78"/>
    <w:rsid w:val="00EA6BDA"/>
    <w:rsid w:val="00EB0A89"/>
    <w:rsid w:val="00EB46FB"/>
    <w:rsid w:val="00EC0EA6"/>
    <w:rsid w:val="00EC3520"/>
    <w:rsid w:val="00ED22DA"/>
    <w:rsid w:val="00ED5F5B"/>
    <w:rsid w:val="00ED62D9"/>
    <w:rsid w:val="00ED77A3"/>
    <w:rsid w:val="00EE136E"/>
    <w:rsid w:val="00EE17A9"/>
    <w:rsid w:val="00EE3C8C"/>
    <w:rsid w:val="00EF220C"/>
    <w:rsid w:val="00EF3EE4"/>
    <w:rsid w:val="00F14FBE"/>
    <w:rsid w:val="00F17C5B"/>
    <w:rsid w:val="00F24DF1"/>
    <w:rsid w:val="00F331C2"/>
    <w:rsid w:val="00F42818"/>
    <w:rsid w:val="00F505A0"/>
    <w:rsid w:val="00F5251C"/>
    <w:rsid w:val="00F54AF8"/>
    <w:rsid w:val="00F57C68"/>
    <w:rsid w:val="00F630DD"/>
    <w:rsid w:val="00F6719D"/>
    <w:rsid w:val="00F71E9C"/>
    <w:rsid w:val="00F73E21"/>
    <w:rsid w:val="00F74A1B"/>
    <w:rsid w:val="00F839FE"/>
    <w:rsid w:val="00F86A50"/>
    <w:rsid w:val="00F93240"/>
    <w:rsid w:val="00F94D26"/>
    <w:rsid w:val="00F95DD4"/>
    <w:rsid w:val="00F96D50"/>
    <w:rsid w:val="00FC633F"/>
    <w:rsid w:val="00FD0B8C"/>
    <w:rsid w:val="00FD6077"/>
    <w:rsid w:val="00FD7DF5"/>
    <w:rsid w:val="00FE4D30"/>
    <w:rsid w:val="00FF0398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24719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TableContents">
    <w:name w:val="Table Contents"/>
    <w:basedOn w:val="Standard"/>
    <w:rsid w:val="00E24719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B973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3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014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0147"/>
  </w:style>
  <w:style w:type="paragraph" w:styleId="a7">
    <w:name w:val="footer"/>
    <w:basedOn w:val="a"/>
    <w:link w:val="a8"/>
    <w:uiPriority w:val="99"/>
    <w:unhideWhenUsed/>
    <w:rsid w:val="0037014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0147"/>
  </w:style>
  <w:style w:type="paragraph" w:styleId="a9">
    <w:name w:val="List Paragraph"/>
    <w:basedOn w:val="a"/>
    <w:uiPriority w:val="34"/>
    <w:qFormat/>
    <w:rsid w:val="00013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24719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TableContents">
    <w:name w:val="Table Contents"/>
    <w:basedOn w:val="Standard"/>
    <w:rsid w:val="00E24719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B973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3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014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0147"/>
  </w:style>
  <w:style w:type="paragraph" w:styleId="a7">
    <w:name w:val="footer"/>
    <w:basedOn w:val="a"/>
    <w:link w:val="a8"/>
    <w:uiPriority w:val="99"/>
    <w:unhideWhenUsed/>
    <w:rsid w:val="0037014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0147"/>
  </w:style>
  <w:style w:type="paragraph" w:styleId="a9">
    <w:name w:val="List Paragraph"/>
    <w:basedOn w:val="a"/>
    <w:uiPriority w:val="34"/>
    <w:qFormat/>
    <w:rsid w:val="00013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6332B-51DA-48EC-B3EA-389EE837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3083</Words>
  <Characters>17576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2020-05-15T09:39:00Z</cp:lastPrinted>
  <dcterms:created xsi:type="dcterms:W3CDTF">2023-09-04T05:39:00Z</dcterms:created>
  <dcterms:modified xsi:type="dcterms:W3CDTF">2023-09-04T05:39:00Z</dcterms:modified>
</cp:coreProperties>
</file>