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DD" w:rsidRDefault="00486ADD" w:rsidP="00486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ДОГОВОР КУПЛИ-ПРОДАЖИ НЕДВИЖИМОСТИ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ЗДАНИЯ, СООРУЖЕНИЯ, НЕЖИЛОГО ПОМЕЩЕНИЯ)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г.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« »     2023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 </w:t>
      </w:r>
      <w:r>
        <w:rPr>
          <w:rFonts w:ascii="Times New Roman CYR" w:hAnsi="Times New Roman CYR" w:cs="Times New Roman CYR"/>
          <w:sz w:val="24"/>
          <w:szCs w:val="24"/>
        </w:rPr>
        <w:t xml:space="preserve">в лице _____, действующего на основании __________, именуемый в дальнейшем </w:t>
      </w:r>
      <w:r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с одной стороны, и ______ в лице ________, действующего на основании _________, именуемый в дальнейшем </w:t>
      </w:r>
      <w:r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с другой стороны, именуемые в дальнейшем </w:t>
      </w:r>
      <w:r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заключили настоящий договор, в дальнейшем </w:t>
      </w:r>
      <w:r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о нижеследующем: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ПРЕДМЕТ ДОГОВОРА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>Продавец обязуется передать в собственность Покупателя, а Покупатель - принять и оплатить недвижимое имущество (наименование, назначение) (далее - объект) (выбрать нужное),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расположенное по адресу: ____, кадастровый номер  , площадь  кв. м (если продается здание, сооружение).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расположенное по адресу: ______ , этаж  , помещение  , номер комнат  , кадастровый номер  , площадь  кв. м (если продается нежилое помещение).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Объект находится в собственности Продавца, что подтверждается выпиской из Единого государственного реестра недвижимости (ЕГРН) (приложение N  к Договору).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1.3. (</w:t>
      </w:r>
      <w:r>
        <w:rPr>
          <w:rFonts w:ascii="Times New Roman CYR" w:hAnsi="Times New Roman CYR" w:cs="Times New Roman CYR"/>
          <w:sz w:val="24"/>
          <w:szCs w:val="24"/>
        </w:rPr>
        <w:t>выбрать нужное)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Объект расположен (если продается здание, сооружение)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Объект находится в здании, которое расположено (если продается нежилое помещение)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земельном участке, находящемся по адресу:_____, площадью  , кадастровый номер  , целевое назначение  , разрешенное использование  (далее - земельный участок).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Земельный участок (выбрать нужное/возможен иной вариант/если права на земельный участок не оформлены, данный пункт следует удалить)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принадлежит Продавцу на праве собственности, что подтверждается выпиской из ЕГРН.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используется Продавцом по договору аренды земельного участка N____  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«»     2023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>Одновременно (выбрать нужное/возможен иной вариант/если права на земельный участок не оформлены, данный пункт следует удалить)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передачей права собственности на объект Продавец передает Покупателю право собственности на земельный участок под ним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передачей права собственности на объект Продавец передает Покупателю право аренды земельного участка под ним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1.6. </w:t>
      </w:r>
      <w:r>
        <w:rPr>
          <w:rFonts w:ascii="Times New Roman CYR" w:hAnsi="Times New Roman CYR" w:cs="Times New Roman CYR"/>
          <w:sz w:val="24"/>
          <w:szCs w:val="24"/>
        </w:rPr>
        <w:t>Одновременно с объектом передаются документы, относящиеся к недвижимому имуществу:   (наименование и реквизиты документов).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1.7. </w:t>
      </w:r>
      <w:r>
        <w:rPr>
          <w:rFonts w:ascii="Times New Roman CYR" w:hAnsi="Times New Roman CYR" w:cs="Times New Roman CYR"/>
          <w:sz w:val="24"/>
          <w:szCs w:val="24"/>
        </w:rPr>
        <w:t>Продавец гарантирует, что на момент заключения Договора (выбрать нужное/возможен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объект и земельный участок в споре или под арестом не состоят, не являются предметом залога и не обременены другими правами третьих лиц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объект и право аренды земельного участка в споре или под арестом не состоят, не являются предметом залога и не обременены другими правами третьих лиц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объект в споре или под арестом не состоит, не является предметом залога и не обременен другими правами третьих лиц (если права на земельный участок не оформлены).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ПРАВА И ОБЯЗАННОСТИ СТОРОН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Условия о земельном участке не включаются, если права на него не оформлены.)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Продавец обязан: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2.1.1. </w:t>
      </w:r>
      <w:r>
        <w:rPr>
          <w:rFonts w:ascii="Times New Roman CYR" w:hAnsi="Times New Roman CYR" w:cs="Times New Roman CYR"/>
          <w:sz w:val="24"/>
          <w:szCs w:val="24"/>
        </w:rPr>
        <w:t>Подготовить объект и земельный участок к передаче, включая составление акта о приеме-передаче здания (сооружения) (акта о приеме-передаче объекта основных средств (кроме зданий, сооружений)) (далее - акт приема-передачи), являющегося неотъемлемой частью Договора.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акте приема-передачи фиксируются данные о состоянии объекта. Если при приемке будут обнаружены недостатки, то они должны быть указаны в акте приема-передачи.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2.1.2. </w:t>
      </w:r>
      <w:r>
        <w:rPr>
          <w:rFonts w:ascii="Times New Roman CYR" w:hAnsi="Times New Roman CYR" w:cs="Times New Roman CYR"/>
          <w:sz w:val="24"/>
          <w:szCs w:val="24"/>
        </w:rPr>
        <w:t>Передать Покупателю объект и земельный участок по акту приема-передачи в срок до "  "   г. включительно.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Обязательство Продавца передать объект и земельный участок Покупателю считается исполненным после передачи имущества Покупателю и подписания Сторонами акта приема-передачи.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2.1.3. </w:t>
      </w:r>
      <w:r>
        <w:rPr>
          <w:rFonts w:ascii="Times New Roman CYR" w:hAnsi="Times New Roman CYR" w:cs="Times New Roman CYR"/>
          <w:sz w:val="24"/>
          <w:szCs w:val="24"/>
        </w:rPr>
        <w:t>Представить документы и осуществить все действия, необходимые (выбрать нужное/возможен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Покупатель обязан: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2.2.1. </w:t>
      </w:r>
      <w:r>
        <w:rPr>
          <w:rFonts w:ascii="Times New Roman CYR" w:hAnsi="Times New Roman CYR" w:cs="Times New Roman CYR"/>
          <w:sz w:val="24"/>
          <w:szCs w:val="24"/>
        </w:rPr>
        <w:t>Уплатить сумму Договора (п. 3.1 Договора) в порядке и на условиях, предусмотренных п. 3.2 Договора.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2.2.2. </w:t>
      </w:r>
      <w:r>
        <w:rPr>
          <w:rFonts w:ascii="Times New Roman CYR" w:hAnsi="Times New Roman CYR" w:cs="Times New Roman CYR"/>
          <w:sz w:val="24"/>
          <w:szCs w:val="24"/>
        </w:rPr>
        <w:t>Перед подписанием акта приема-передачи осмотреть объект и земельный участок и проверить их состояние.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2.2.3. </w:t>
      </w:r>
      <w:r>
        <w:rPr>
          <w:rFonts w:ascii="Times New Roman CYR" w:hAnsi="Times New Roman CYR" w:cs="Times New Roman CYR"/>
          <w:sz w:val="24"/>
          <w:szCs w:val="24"/>
        </w:rPr>
        <w:t>Представить документы и осуществить все действия, необходимые (выбрать нужное/возможен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Стороны обязуются подать в орган, осуществляющий государственную регистрацию прав, документы для государственной регистрации согласно п. п. 2.1.3 и 2.2.3 Договора не позднее ____.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2.4. </w:t>
      </w:r>
      <w:r>
        <w:rPr>
          <w:rFonts w:ascii="Times New Roman CYR" w:hAnsi="Times New Roman CYR" w:cs="Times New Roman CYR"/>
          <w:sz w:val="24"/>
          <w:szCs w:val="24"/>
        </w:rPr>
        <w:t>Все необходимые расходы по государственной регистрации перехода прав на объект и земельный участок (выбрать нужное)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несет Покупатель.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несет Продавец.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Стороны несут поровну (возможно установление иного соотношения).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2.5. </w:t>
      </w:r>
      <w:r>
        <w:rPr>
          <w:rFonts w:ascii="Times New Roman CYR" w:hAnsi="Times New Roman CYR" w:cs="Times New Roman CYR"/>
          <w:sz w:val="24"/>
          <w:szCs w:val="24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ЦЕНА И ПОРЯДОК РАСЧЕТОВ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3.1. </w:t>
      </w:r>
      <w:r>
        <w:rPr>
          <w:rFonts w:ascii="Times New Roman CYR" w:hAnsi="Times New Roman CYR" w:cs="Times New Roman CYR"/>
          <w:sz w:val="24"/>
          <w:szCs w:val="24"/>
        </w:rPr>
        <w:t>Сумма Договора включает (выбрать нужное/возможен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цену объекта и цену земельного участка (если Продавец является собственником земельного участка). При этом цена объекта составляет  (  ) руб., в том числе НДС  (  ) руб., цена земельного участка составляет  (  ) руб., НДС не облагается (пп. 6 п. 2 ст. 146 НК РФ).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цену объекта и цену права аренды земельного участка (если Продавец является арендатором земельного участка). При этом цена объекта составляет  (  ) руб., в том числе НДС  (  ) руб., цена права аренды земельного участка составляет  (  ) руб., в том числе НДС  (  ) руб. (или "При этом цена объекта составляет  (  ) руб., в том числе НДС  (  ) руб., включая цену передаваемого права аренды земельного участка").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цену объекта и составляет  (  ) руб., в том числе НДС  (  ) руб. (если права на земельный участок не оформлены).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Сумма Договора вносится (выбрать нужное/возможно установление иного способа оплаты)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единовременно, не позднее  (  ) рабочих дней с момента подписания Сторонами Договора;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единовременно, не позднее  (  ) рабочих дней со дня подачи всех необходимых документов на государственную регистрацию согласно п. 2.3 Договора;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 следующем порядке:  (  ) процентов суммы Договора (п. 3.1 Договора), что составляет  (  ) руб., в том числе НДС  (  ) руб., - не позднее  (  ) рабочих дней с момента подписания Сторонами Договора,  (  ) процентов суммы Договора (п. 3.1 Договора), что составляет  (  ) руб., в том числе НДС  (  ) руб., - не позднее  (  ) рабочих дней со дня подачи всех необходимых документов на государственную регистрацию согласно п. 2.3 Договора;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 соответствии с Графиком платежей, являющимся неотъемлемой частью Договора (приложение N 1).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3.3. </w:t>
      </w:r>
      <w:r>
        <w:rPr>
          <w:rFonts w:ascii="Times New Roman CYR" w:hAnsi="Times New Roman CYR" w:cs="Times New Roman CYR"/>
          <w:sz w:val="24"/>
          <w:szCs w:val="24"/>
        </w:rPr>
        <w:t>Проценты на сумму оплаты по Договору не начисляются и не уплачиваются.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3.4. </w:t>
      </w:r>
      <w:r>
        <w:rPr>
          <w:rFonts w:ascii="Times New Roman CYR" w:hAnsi="Times New Roman CYR" w:cs="Times New Roman CYR"/>
          <w:sz w:val="24"/>
          <w:szCs w:val="24"/>
        </w:rPr>
        <w:t>Все расчеты по Договору производятся в безналичном порядке путем перечисления денежных средств на расчетный счет Продавца.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3.5. </w:t>
      </w:r>
      <w:r>
        <w:rPr>
          <w:rFonts w:ascii="Times New Roman CYR" w:hAnsi="Times New Roman CYR" w:cs="Times New Roman CYR"/>
          <w:sz w:val="24"/>
          <w:szCs w:val="24"/>
        </w:rPr>
        <w:t>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ОТВЕТСТВЕННОСТЬ СТОРОН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>За нарушение сроков оплаты, предусмотренных п. 3.2 Договора, Продавец вправе потребовать от Покупателя уплатить неустойку (пени) в размере  (  ) процентов от неуплаченной суммы Договора (п. 3.1 Договора) за каждый день просрочки.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>За нарушение Продавцом срока передачи объекта Покупатель вправе потребовать от Продавца уплатить неустойку (пени) в размере  (  ) процентов от суммы Договора (п. 3.1 Договора) за каждый день просрочки.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В случае уклонения от государственной регистрации перехода прав на объект (п. 2.3 Договора) Сторона, нарушившая Договор, обязана уплатить другой Стороне штраф в размере  (  ) руб.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>
        <w:rPr>
          <w:rFonts w:ascii="Times New Roman CYR" w:hAnsi="Times New Roman CYR" w:cs="Times New Roman CYR"/>
          <w:sz w:val="24"/>
          <w:szCs w:val="24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ОБСТОЯТЕЛЬСТВА НЕПРЕОДОЛИМОЙ СИЛЫ (ФОРС-МАЖОР)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5.1. </w:t>
      </w:r>
      <w:r>
        <w:rPr>
          <w:rFonts w:ascii="Times New Roman CYR" w:hAnsi="Times New Roman CYR" w:cs="Times New Roman CYR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5.2. </w:t>
      </w:r>
      <w:r>
        <w:rPr>
          <w:rFonts w:ascii="Times New Roman CYR" w:hAnsi="Times New Roman CYR" w:cs="Times New Roman CYR"/>
          <w:sz w:val="24"/>
          <w:szCs w:val="24"/>
        </w:rPr>
        <w:t>В случае наступления этих обстоятельств Сторона обязана в течение  (  ) рабочих дней уведомить об этом другую Сторону.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5.3. </w:t>
      </w:r>
      <w:r>
        <w:rPr>
          <w:rFonts w:ascii="Times New Roman CYR" w:hAnsi="Times New Roman CYR" w:cs="Times New Roman CYR"/>
          <w:sz w:val="24"/>
          <w:szCs w:val="24"/>
        </w:rPr>
        <w:t>Документ, выданный 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5.4. </w:t>
      </w:r>
      <w:r>
        <w:rPr>
          <w:rFonts w:ascii="Times New Roman CYR" w:hAnsi="Times New Roman CYR" w:cs="Times New Roman CYR"/>
          <w:sz w:val="24"/>
          <w:szCs w:val="24"/>
        </w:rPr>
        <w:t>Если обстоятельства непреодолимой силы продолжают действовать более  , то каждая сторона вправе отказаться от Договора в одностороннем порядке.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РАЗРЕШЕНИЕ СПОРОВ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>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Претензия направляется любым из следующих способов: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заказным письмом с уведомлением о вручении;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курьерской доставкой. В этом случае факт получения претензии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Претензия считается доставленной, если она: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поступила адресату, но по обстоятельствам, зависящим от него, не была вручена или адресат не ознакомился с ней;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доставлена по адресу, указанному в ЕГРЮЛ или названному самим адресатом, даже если последний не находится по такому адресу.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6.4. </w:t>
      </w:r>
      <w:r>
        <w:rPr>
          <w:rFonts w:ascii="Times New Roman CYR" w:hAnsi="Times New Roman CYR" w:cs="Times New Roman CYR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 (  ) рабочих дней со дня получения претензии.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6.5. </w:t>
      </w:r>
      <w:r>
        <w:rPr>
          <w:rFonts w:ascii="Times New Roman CYR" w:hAnsi="Times New Roman CYR" w:cs="Times New Roman CYR"/>
          <w:sz w:val="24"/>
          <w:szCs w:val="24"/>
        </w:rPr>
        <w:t>В случае неурегулирования разногласий в претензионном порядке, а также в случае неполучения ответа на претензию в течение срока, указанного в п. 6.4 Договора, спор передается в арбитражный суд в соответствии с законодательством.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ИЗМЕНЕНИЕ И ДОСРОЧНОЕ РАСТОРЖЕНИЕ ДОГОВОРА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7.2. </w:t>
      </w:r>
      <w:r>
        <w:rPr>
          <w:rFonts w:ascii="Times New Roman CYR" w:hAnsi="Times New Roman CYR" w:cs="Times New Roman CYR"/>
          <w:sz w:val="24"/>
          <w:szCs w:val="24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>ЗАКЛЮЧИТЕЛЬНЫЕ ПОЛОЖЕНИЯ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8.1. </w:t>
      </w:r>
      <w:r>
        <w:rPr>
          <w:rFonts w:ascii="Times New Roman CYR" w:hAnsi="Times New Roman CYR" w:cs="Times New Roman CYR"/>
          <w:sz w:val="24"/>
          <w:szCs w:val="24"/>
        </w:rPr>
        <w:t>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8.2. </w:t>
      </w:r>
      <w:r>
        <w:rPr>
          <w:rFonts w:ascii="Times New Roman CYR" w:hAnsi="Times New Roman CYR" w:cs="Times New Roman CYR"/>
          <w:sz w:val="24"/>
          <w:szCs w:val="24"/>
        </w:rPr>
        <w:t>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8.3. </w:t>
      </w:r>
      <w:r>
        <w:rPr>
          <w:rFonts w:ascii="Times New Roman CYR" w:hAnsi="Times New Roman CYR" w:cs="Times New Roman CYR"/>
          <w:sz w:val="24"/>
          <w:szCs w:val="24"/>
        </w:rPr>
        <w:t>К Договору прилагаются: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выписка из ЕГРН, удостоверяющая право собственности на объект (приложение N  );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копии правоустанавливающих документов на земельный участок (приложения N N  ) (при выборе соответствующих условий в рамках п. 1.4 Договора);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График платежей (приложение N 1) (при выборе соответствующего условия в рамках п. 3.2 Договора).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Layout w:type="fixed"/>
        <w:tblLook w:val="0000"/>
      </w:tblPr>
      <w:tblGrid>
        <w:gridCol w:w="4956"/>
        <w:gridCol w:w="4955"/>
      </w:tblGrid>
      <w:tr w:rsidR="00486AD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Продавец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Юр.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Почтовый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ИНН: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КПП: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Банк: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Рас./счёт: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Корр./счёт: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Покупатель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Юр.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Почтовый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ИНН: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КПП: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Банк: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Рас./счёт: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Корр./счёт: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 CYR" w:hAnsi="Times New Roman CYR" w:cs="Times New Roman CYR"/>
          <w:sz w:val="24"/>
          <w:szCs w:val="24"/>
        </w:rPr>
        <w:t>ПОДПИСИ СТОРОН</w:t>
      </w:r>
    </w:p>
    <w:p w:rsidR="00EE0982" w:rsidRDefault="00486ADD" w:rsidP="00486ADD">
      <w:r>
        <w:rPr>
          <w:rFonts w:ascii="Times New Roman CYR" w:hAnsi="Times New Roman CYR" w:cs="Times New Roman CYR"/>
          <w:sz w:val="24"/>
          <w:szCs w:val="24"/>
        </w:rPr>
        <w:t>Продавец _________________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Покупатель</w:t>
      </w:r>
    </w:p>
    <w:sectPr w:rsidR="00EE0982" w:rsidSect="00EE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86ADD"/>
    <w:rsid w:val="00486ADD"/>
    <w:rsid w:val="00EE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1961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2024-04-19T11:42:00Z</dcterms:created>
  <dcterms:modified xsi:type="dcterms:W3CDTF">2024-04-19T11:42:00Z</dcterms:modified>
</cp:coreProperties>
</file>