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9" w:rsidRPr="00E24719" w:rsidRDefault="003A1F45" w:rsidP="00370147">
      <w:pPr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4C3669">
        <w:rPr>
          <w:sz w:val="24"/>
          <w:szCs w:val="24"/>
        </w:rPr>
        <w:t xml:space="preserve">         </w:t>
      </w:r>
      <w:r w:rsidR="00E24719" w:rsidRPr="00E24719">
        <w:rPr>
          <w:rFonts w:ascii="Times New Roman" w:hAnsi="Times New Roman"/>
          <w:b/>
          <w:bCs/>
          <w:sz w:val="26"/>
          <w:szCs w:val="26"/>
        </w:rPr>
        <w:t>Заключение по итогам</w:t>
      </w:r>
    </w:p>
    <w:p w:rsidR="00CE29A8" w:rsidRDefault="006D0DF8" w:rsidP="00E24719">
      <w:pPr>
        <w:pStyle w:val="TableContents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финансовой экспертизы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исполн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>ения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бюджета  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Красносельского 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</w:t>
      </w:r>
      <w:r w:rsidR="00DA1F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ипального  района </w:t>
      </w:r>
    </w:p>
    <w:p w:rsidR="00E24719" w:rsidRPr="00CE29A8" w:rsidRDefault="002B1010" w:rsidP="00CE29A8">
      <w:pPr>
        <w:pStyle w:val="TableContents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 1 полугодие</w:t>
      </w:r>
      <w:r w:rsidR="00CE29A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715A4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C064B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5E210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E24719" w:rsidRPr="00E24719" w:rsidRDefault="00E24719" w:rsidP="00E2471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24719" w:rsidRDefault="009715A4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4719" w:rsidRPr="00E24719">
        <w:rPr>
          <w:rFonts w:ascii="Times New Roman" w:hAnsi="Times New Roman"/>
          <w:sz w:val="26"/>
          <w:szCs w:val="26"/>
        </w:rPr>
        <w:t>пос. Красное-на-</w:t>
      </w:r>
      <w:r w:rsidR="00E24719" w:rsidRPr="00E04973">
        <w:rPr>
          <w:rFonts w:ascii="Times New Roman" w:hAnsi="Times New Roman"/>
          <w:sz w:val="26"/>
          <w:szCs w:val="26"/>
        </w:rPr>
        <w:t xml:space="preserve">Волге                          </w:t>
      </w:r>
      <w:r w:rsidR="0071532E">
        <w:rPr>
          <w:rFonts w:ascii="Times New Roman" w:hAnsi="Times New Roman"/>
          <w:sz w:val="26"/>
          <w:szCs w:val="26"/>
        </w:rPr>
        <w:t xml:space="preserve">                             </w:t>
      </w:r>
      <w:r w:rsidRPr="00E04973">
        <w:rPr>
          <w:rFonts w:ascii="Times New Roman" w:hAnsi="Times New Roman"/>
          <w:sz w:val="26"/>
          <w:szCs w:val="26"/>
        </w:rPr>
        <w:t>«</w:t>
      </w:r>
      <w:r w:rsidR="00B94D49">
        <w:rPr>
          <w:rFonts w:ascii="Times New Roman" w:hAnsi="Times New Roman"/>
          <w:sz w:val="26"/>
          <w:szCs w:val="26"/>
        </w:rPr>
        <w:t>12</w:t>
      </w:r>
      <w:r w:rsidR="001A4ECE" w:rsidRPr="00E04973">
        <w:rPr>
          <w:rFonts w:ascii="Times New Roman" w:hAnsi="Times New Roman"/>
          <w:sz w:val="26"/>
          <w:szCs w:val="26"/>
        </w:rPr>
        <w:t xml:space="preserve">» </w:t>
      </w:r>
      <w:r w:rsidR="002B1010">
        <w:rPr>
          <w:rFonts w:ascii="Times New Roman" w:hAnsi="Times New Roman"/>
          <w:sz w:val="26"/>
          <w:szCs w:val="26"/>
        </w:rPr>
        <w:t>августа</w:t>
      </w:r>
      <w:r w:rsidR="00E24719" w:rsidRPr="00E247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5C064B">
        <w:rPr>
          <w:rFonts w:ascii="Times New Roman" w:hAnsi="Times New Roman"/>
          <w:sz w:val="26"/>
          <w:szCs w:val="26"/>
        </w:rPr>
        <w:t>2</w:t>
      </w:r>
      <w:r w:rsidR="005E2107">
        <w:rPr>
          <w:rFonts w:ascii="Times New Roman" w:hAnsi="Times New Roman"/>
          <w:sz w:val="26"/>
          <w:szCs w:val="26"/>
        </w:rPr>
        <w:t>2</w:t>
      </w:r>
      <w:r w:rsidR="00E24719" w:rsidRPr="00E24719">
        <w:rPr>
          <w:rFonts w:ascii="Times New Roman" w:hAnsi="Times New Roman"/>
          <w:sz w:val="26"/>
          <w:szCs w:val="26"/>
        </w:rPr>
        <w:t xml:space="preserve"> года</w:t>
      </w:r>
    </w:p>
    <w:p w:rsidR="00D14726" w:rsidRPr="00E24719" w:rsidRDefault="00D14726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E24719" w:rsidRPr="00DA1FDE" w:rsidRDefault="00013E1E" w:rsidP="00E24719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4719" w:rsidRPr="00DA1FDE">
        <w:rPr>
          <w:rFonts w:ascii="Times New Roman" w:hAnsi="Times New Roman" w:cs="Times New Roman"/>
          <w:sz w:val="26"/>
          <w:szCs w:val="26"/>
        </w:rPr>
        <w:t xml:space="preserve">Контрольно-счетная комиссия Красносельского муниципального района в составе председателя </w:t>
      </w:r>
      <w:r w:rsidR="00DA1FDE" w:rsidRPr="00DA1FDE">
        <w:rPr>
          <w:rFonts w:ascii="Times New Roman" w:hAnsi="Times New Roman" w:cs="Times New Roman"/>
          <w:sz w:val="26"/>
          <w:szCs w:val="26"/>
        </w:rPr>
        <w:t>комиссии Юрочкиной Т.П.</w:t>
      </w:r>
      <w:r w:rsidR="00E24719" w:rsidRPr="00DA1FDE">
        <w:rPr>
          <w:rFonts w:ascii="Times New Roman" w:hAnsi="Times New Roman" w:cs="Times New Roman"/>
          <w:sz w:val="26"/>
          <w:szCs w:val="26"/>
        </w:rPr>
        <w:t xml:space="preserve">  н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>а основании статьи 33 Устава муниципального образования Красносельский муниципальный район, Положения о контрольно-счетной комиссии Красносельского муниципального района (утв. Решением Собрания депутатов Красносельского муниципального района от 19.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>07.2012 №280), плана работы кон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>трольно-счетной комиссии на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2107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проведена финан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совая экспертиза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исполнения доходных и расходных статей муни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ципаль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>ного бюджета за 1 полугодие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2107">
        <w:rPr>
          <w:rFonts w:ascii="Times New Roman" w:eastAsia="Times New Roman" w:hAnsi="Times New Roman" w:cs="Times New Roman"/>
          <w:sz w:val="26"/>
          <w:szCs w:val="26"/>
        </w:rPr>
        <w:t>2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E24719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проведения экспертизы:</w:t>
      </w:r>
      <w:r w:rsidRPr="00E24719">
        <w:rPr>
          <w:rFonts w:ascii="Verdana" w:eastAsia="Times New Roman" w:hAnsi="Verdana" w:cs="Times New Roman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>осуществление текущего контроля за ф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>актическим исполнением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по доходам и расходам в сравнении с утвержденными показателями, анализ выявленных отклонений и нарушений, внесение предложений по устранению нарушений.</w:t>
      </w:r>
    </w:p>
    <w:p w:rsidR="00E24719" w:rsidRPr="00E24719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экспертизы: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>основные показатели работы органов, ответственных за составление и исполнение местного бюджета; бухгалтерская и финансовая  отчетность; нормативные правовые акты и иные распорядительные документы, обосновывающие операции со средствами местного бюджета</w:t>
      </w:r>
    </w:p>
    <w:p w:rsidR="00E24719" w:rsidRPr="00E24719" w:rsidRDefault="00E24719" w:rsidP="004C3669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Проверяемый период: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 xml:space="preserve"> 1 полугодие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210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5973C0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="004C3669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экспертизы:</w:t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973C0">
        <w:rPr>
          <w:rFonts w:ascii="Times New Roman" w:eastAsia="Times New Roman" w:hAnsi="Times New Roman" w:cs="Times New Roman"/>
          <w:sz w:val="26"/>
          <w:szCs w:val="26"/>
        </w:rPr>
        <w:t>управление финансов администрации Красно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района, администрация Красносельского муниципального района, управление образования администрации Красно</w:t>
      </w:r>
      <w:r w:rsidR="00774922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района.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24719" w:rsidRPr="00E24719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проведения экспертизы: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DF211F">
        <w:rPr>
          <w:rFonts w:ascii="Times New Roman" w:eastAsia="Times New Roman" w:hAnsi="Times New Roman" w:cs="Times New Roman"/>
          <w:sz w:val="26"/>
          <w:szCs w:val="26"/>
        </w:rPr>
        <w:t>01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="00FD6077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DF211F">
        <w:rPr>
          <w:rFonts w:ascii="Times New Roman" w:eastAsia="Times New Roman" w:hAnsi="Times New Roman" w:cs="Times New Roman"/>
          <w:sz w:val="26"/>
          <w:szCs w:val="26"/>
        </w:rPr>
        <w:t>12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71532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152D00" w:rsidRPr="005F34B2" w:rsidRDefault="00E24719" w:rsidP="00152D0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  <w:t xml:space="preserve">В ходе экспертизы были использованы следующие нормативно-правовые акты: Бюджетный кодекс Российской Федерации  от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31.07.1998 г. N 145-ФЗ,    ЗКО «О межбюджетных отношениях в Костромской области» от 03.11.2005 г. №310-ЗКО 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(с изменениями и дополнениями), 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«О межбюджетных отношениях в Красносельском муниципальном районе» от </w:t>
      </w:r>
      <w:r w:rsidR="00153039">
        <w:rPr>
          <w:rFonts w:ascii="Times New Roman" w:hAnsi="Times New Roman" w:cs="Times New Roman"/>
          <w:sz w:val="26"/>
          <w:szCs w:val="26"/>
        </w:rPr>
        <w:t>30</w:t>
      </w:r>
      <w:r w:rsidR="00152D00" w:rsidRPr="005F34B2">
        <w:rPr>
          <w:rFonts w:ascii="Times New Roman" w:hAnsi="Times New Roman" w:cs="Times New Roman"/>
          <w:sz w:val="26"/>
          <w:szCs w:val="26"/>
        </w:rPr>
        <w:t>.12.201</w:t>
      </w:r>
      <w:r w:rsidR="00153039">
        <w:rPr>
          <w:rFonts w:ascii="Times New Roman" w:hAnsi="Times New Roman" w:cs="Times New Roman"/>
          <w:sz w:val="26"/>
          <w:szCs w:val="26"/>
        </w:rPr>
        <w:t>9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 №</w:t>
      </w:r>
      <w:r w:rsidR="00153039">
        <w:rPr>
          <w:rFonts w:ascii="Times New Roman" w:hAnsi="Times New Roman" w:cs="Times New Roman"/>
          <w:sz w:val="26"/>
          <w:szCs w:val="26"/>
        </w:rPr>
        <w:t>558</w:t>
      </w:r>
      <w:r w:rsidR="00152D00" w:rsidRPr="005F34B2">
        <w:rPr>
          <w:rFonts w:ascii="Times New Roman" w:hAnsi="Times New Roman" w:cs="Times New Roman"/>
          <w:sz w:val="26"/>
          <w:szCs w:val="26"/>
        </w:rPr>
        <w:t>, Решение Собрания депутатов Красносельского муниципального района «Об утверждении Положения о бюджетном процессе в Красносельском муниципальном районе Костромской области» от 27.</w:t>
      </w:r>
      <w:r w:rsidR="00774922">
        <w:rPr>
          <w:rFonts w:ascii="Times New Roman" w:hAnsi="Times New Roman" w:cs="Times New Roman"/>
          <w:sz w:val="26"/>
          <w:szCs w:val="26"/>
        </w:rPr>
        <w:t xml:space="preserve">10.2015 № 750, </w:t>
      </w:r>
      <w:r w:rsidR="00774922" w:rsidRPr="00E24719">
        <w:rPr>
          <w:rFonts w:ascii="Times New Roman" w:eastAsia="Times New Roman" w:hAnsi="Times New Roman" w:cs="Arial"/>
          <w:sz w:val="26"/>
          <w:szCs w:val="26"/>
        </w:rPr>
        <w:t>Решение Собрания депутатов Красносельского муниципального района «О бюджете Красносельско</w:t>
      </w:r>
      <w:r w:rsidR="005E2107">
        <w:rPr>
          <w:rFonts w:ascii="Times New Roman" w:eastAsia="Times New Roman" w:hAnsi="Times New Roman" w:cs="Arial"/>
          <w:sz w:val="26"/>
          <w:szCs w:val="26"/>
        </w:rPr>
        <w:t>го муниципального района на 2022 год и на плановый период 2023 и 2024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>от 23.12.20</w:t>
      </w:r>
      <w:r w:rsidR="005E2107">
        <w:rPr>
          <w:rFonts w:ascii="Times New Roman" w:eastAsia="Times New Roman" w:hAnsi="Times New Roman" w:cs="Arial"/>
          <w:sz w:val="26"/>
          <w:szCs w:val="26"/>
        </w:rPr>
        <w:t>21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5E2107">
        <w:rPr>
          <w:rFonts w:ascii="Times New Roman" w:eastAsia="Times New Roman" w:hAnsi="Times New Roman" w:cs="Arial"/>
          <w:sz w:val="26"/>
          <w:szCs w:val="26"/>
        </w:rPr>
        <w:t>750</w:t>
      </w:r>
      <w:r w:rsidR="00774922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Default="00013E1E" w:rsidP="00E24719">
      <w:pPr>
        <w:pStyle w:val="Standard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E24719" w:rsidRPr="00E24719" w:rsidRDefault="00013E1E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ab/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По результатам экспертизы установлено следующее: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ab/>
      </w:r>
    </w:p>
    <w:p w:rsidR="00C93C52" w:rsidRDefault="00C93C52" w:rsidP="00C93C5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муниципального района от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45EB6">
        <w:rPr>
          <w:rFonts w:ascii="Times New Roman" w:eastAsia="Times New Roman" w:hAnsi="Times New Roman" w:cs="Arial"/>
          <w:sz w:val="26"/>
          <w:szCs w:val="26"/>
        </w:rPr>
        <w:t>23.12.20</w:t>
      </w:r>
      <w:r w:rsidR="005E2107">
        <w:rPr>
          <w:rFonts w:ascii="Times New Roman" w:eastAsia="Times New Roman" w:hAnsi="Times New Roman" w:cs="Arial"/>
          <w:sz w:val="26"/>
          <w:szCs w:val="26"/>
        </w:rPr>
        <w:t>21</w:t>
      </w:r>
      <w:r w:rsidR="00BE2B3F">
        <w:rPr>
          <w:rFonts w:ascii="Times New Roman" w:eastAsia="Times New Roman" w:hAnsi="Times New Roman" w:cs="Arial"/>
          <w:sz w:val="26"/>
          <w:szCs w:val="26"/>
        </w:rPr>
        <w:t xml:space="preserve"> №</w:t>
      </w:r>
      <w:r w:rsidR="005E2107">
        <w:rPr>
          <w:rFonts w:ascii="Times New Roman" w:eastAsia="Times New Roman" w:hAnsi="Times New Roman" w:cs="Arial"/>
          <w:sz w:val="26"/>
          <w:szCs w:val="26"/>
        </w:rPr>
        <w:t>750</w:t>
      </w:r>
      <w:r w:rsidRPr="005F34B2">
        <w:rPr>
          <w:rFonts w:ascii="Times New Roman" w:hAnsi="Times New Roman" w:cs="Times New Roman"/>
          <w:sz w:val="26"/>
          <w:szCs w:val="26"/>
        </w:rPr>
        <w:t xml:space="preserve"> «О бюджете Красносельско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1F0BA4">
        <w:rPr>
          <w:rFonts w:ascii="Times New Roman" w:hAnsi="Times New Roman" w:cs="Times New Roman"/>
          <w:sz w:val="26"/>
          <w:szCs w:val="26"/>
        </w:rPr>
        <w:t>му</w:t>
      </w:r>
      <w:r w:rsidR="00BE2B3F">
        <w:rPr>
          <w:rFonts w:ascii="Times New Roman" w:hAnsi="Times New Roman" w:cs="Times New Roman"/>
          <w:sz w:val="26"/>
          <w:szCs w:val="26"/>
        </w:rPr>
        <w:t>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5E2107">
        <w:rPr>
          <w:rFonts w:ascii="Times New Roman" w:hAnsi="Times New Roman" w:cs="Times New Roman"/>
          <w:sz w:val="26"/>
          <w:szCs w:val="26"/>
        </w:rPr>
        <w:t>2</w:t>
      </w:r>
      <w:r w:rsidR="00BE2B3F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5E2107">
        <w:rPr>
          <w:rFonts w:ascii="Times New Roman" w:hAnsi="Times New Roman" w:cs="Times New Roman"/>
          <w:sz w:val="26"/>
          <w:szCs w:val="26"/>
        </w:rPr>
        <w:t>3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5E2107">
        <w:rPr>
          <w:rFonts w:ascii="Times New Roman" w:hAnsi="Times New Roman" w:cs="Times New Roman"/>
          <w:sz w:val="26"/>
          <w:szCs w:val="26"/>
        </w:rPr>
        <w:t>4</w:t>
      </w:r>
      <w:r w:rsidR="00E45EB6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E2B3F">
        <w:rPr>
          <w:rFonts w:ascii="Times New Roman" w:hAnsi="Times New Roman" w:cs="Times New Roman"/>
          <w:sz w:val="26"/>
          <w:szCs w:val="26"/>
        </w:rPr>
        <w:t>» первоначально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5E2107">
        <w:rPr>
          <w:rFonts w:ascii="Times New Roman" w:hAnsi="Times New Roman" w:cs="Times New Roman"/>
          <w:sz w:val="26"/>
          <w:szCs w:val="26"/>
        </w:rPr>
        <w:t>2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подлежащие исполнению в объеме </w:t>
      </w:r>
      <w:r w:rsidR="005E2107">
        <w:rPr>
          <w:rFonts w:ascii="Times New Roman" w:hAnsi="Times New Roman" w:cs="Times New Roman"/>
          <w:sz w:val="26"/>
          <w:szCs w:val="26"/>
        </w:rPr>
        <w:t>470730,3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54AF8">
        <w:rPr>
          <w:rFonts w:ascii="Times New Roman" w:hAnsi="Times New Roman" w:cs="Times New Roman"/>
          <w:sz w:val="26"/>
          <w:szCs w:val="26"/>
        </w:rPr>
        <w:t>запланирован</w:t>
      </w:r>
      <w:r w:rsidR="001F0BA4">
        <w:rPr>
          <w:rFonts w:ascii="Times New Roman" w:hAnsi="Times New Roman" w:cs="Times New Roman"/>
          <w:sz w:val="26"/>
          <w:szCs w:val="26"/>
        </w:rPr>
        <w:t xml:space="preserve"> </w:t>
      </w:r>
      <w:r w:rsidR="00BE2B3F">
        <w:rPr>
          <w:rFonts w:ascii="Times New Roman" w:hAnsi="Times New Roman" w:cs="Times New Roman"/>
          <w:sz w:val="26"/>
          <w:szCs w:val="26"/>
        </w:rPr>
        <w:t xml:space="preserve">объем доходов в сумме </w:t>
      </w:r>
      <w:r w:rsidR="008D0443">
        <w:rPr>
          <w:rFonts w:ascii="Times New Roman" w:hAnsi="Times New Roman" w:cs="Times New Roman"/>
          <w:sz w:val="26"/>
          <w:szCs w:val="26"/>
        </w:rPr>
        <w:t>453424,3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F54AF8" w:rsidRPr="005F34B2" w:rsidRDefault="008D0443" w:rsidP="00C93C5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Предусмотрен дефицит бюджета (превышение расходов над доходами) в объеме 17306</w:t>
      </w:r>
      <w:r w:rsidR="00F54AF8">
        <w:rPr>
          <w:rFonts w:ascii="Times New Roman" w:hAnsi="Times New Roman" w:cs="Times New Roman"/>
          <w:sz w:val="26"/>
          <w:szCs w:val="26"/>
        </w:rPr>
        <w:t>,0 тыс. рублей.</w:t>
      </w:r>
    </w:p>
    <w:p w:rsidR="00C93C52" w:rsidRPr="005F34B2" w:rsidRDefault="001F0BA4" w:rsidP="004C366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93C52" w:rsidRPr="005F34B2">
        <w:rPr>
          <w:rFonts w:ascii="Times New Roman" w:hAnsi="Times New Roman" w:cs="Times New Roman"/>
          <w:sz w:val="26"/>
          <w:szCs w:val="26"/>
        </w:rPr>
        <w:t>С учетом внесенных в Решение Собрания депутатов Красносельского муниципального района «О бюджете Красносельско</w:t>
      </w:r>
      <w:r w:rsidR="00BE2B3F">
        <w:rPr>
          <w:rFonts w:ascii="Times New Roman" w:hAnsi="Times New Roman" w:cs="Times New Roman"/>
          <w:sz w:val="26"/>
          <w:szCs w:val="26"/>
        </w:rPr>
        <w:t>го муниципального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8D0443">
        <w:rPr>
          <w:rFonts w:ascii="Times New Roman" w:hAnsi="Times New Roman" w:cs="Times New Roman"/>
          <w:sz w:val="26"/>
          <w:szCs w:val="26"/>
        </w:rPr>
        <w:t>2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8D0443">
        <w:rPr>
          <w:rFonts w:ascii="Times New Roman" w:hAnsi="Times New Roman" w:cs="Times New Roman"/>
          <w:sz w:val="26"/>
          <w:szCs w:val="26"/>
        </w:rPr>
        <w:t>3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8D0443">
        <w:rPr>
          <w:rFonts w:ascii="Times New Roman" w:hAnsi="Times New Roman" w:cs="Times New Roman"/>
          <w:sz w:val="26"/>
          <w:szCs w:val="26"/>
        </w:rPr>
        <w:t xml:space="preserve">4 </w:t>
      </w:r>
      <w:r w:rsidR="00E45EB6">
        <w:rPr>
          <w:rFonts w:ascii="Times New Roman" w:hAnsi="Times New Roman" w:cs="Times New Roman"/>
          <w:sz w:val="26"/>
          <w:szCs w:val="26"/>
        </w:rPr>
        <w:t>годов</w:t>
      </w:r>
      <w:r w:rsidR="00C93C52" w:rsidRPr="005F34B2">
        <w:rPr>
          <w:rFonts w:ascii="Times New Roman" w:hAnsi="Times New Roman" w:cs="Times New Roman"/>
          <w:sz w:val="26"/>
          <w:szCs w:val="26"/>
        </w:rPr>
        <w:t>» изменений</w:t>
      </w:r>
      <w:r w:rsidR="00774922">
        <w:rPr>
          <w:rFonts w:ascii="Times New Roman" w:hAnsi="Times New Roman" w:cs="Times New Roman"/>
          <w:sz w:val="26"/>
          <w:szCs w:val="26"/>
        </w:rPr>
        <w:t>,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на </w:t>
      </w:r>
      <w:r w:rsidR="00622E45">
        <w:rPr>
          <w:rFonts w:ascii="Times New Roman" w:hAnsi="Times New Roman" w:cs="Times New Roman"/>
          <w:sz w:val="26"/>
          <w:szCs w:val="26"/>
        </w:rPr>
        <w:t>102723,5</w:t>
      </w:r>
      <w:r w:rsid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8401E">
        <w:rPr>
          <w:rFonts w:ascii="Times New Roman" w:hAnsi="Times New Roman" w:cs="Times New Roman"/>
          <w:sz w:val="26"/>
          <w:szCs w:val="26"/>
        </w:rPr>
        <w:t xml:space="preserve"> 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622E45">
        <w:rPr>
          <w:rFonts w:ascii="Times New Roman" w:hAnsi="Times New Roman" w:cs="Times New Roman"/>
          <w:sz w:val="26"/>
          <w:szCs w:val="26"/>
        </w:rPr>
        <w:t>22,7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% </w:t>
      </w:r>
      <w:r w:rsidR="00C93C52" w:rsidRPr="00C03D13">
        <w:rPr>
          <w:rFonts w:ascii="Times New Roman" w:hAnsi="Times New Roman" w:cs="Times New Roman"/>
          <w:sz w:val="26"/>
          <w:szCs w:val="26"/>
        </w:rPr>
        <w:t>(за счет увеличения</w:t>
      </w:r>
      <w:r w:rsidR="001A4923" w:rsidRPr="00C03D13">
        <w:rPr>
          <w:rFonts w:ascii="Times New Roman" w:hAnsi="Times New Roman" w:cs="Times New Roman"/>
          <w:sz w:val="26"/>
          <w:szCs w:val="26"/>
        </w:rPr>
        <w:t xml:space="preserve"> </w:t>
      </w:r>
      <w:r w:rsidR="00C93C52" w:rsidRPr="00C03D13">
        <w:rPr>
          <w:rFonts w:ascii="Times New Roman" w:hAnsi="Times New Roman" w:cs="Times New Roman"/>
          <w:sz w:val="26"/>
          <w:szCs w:val="26"/>
        </w:rPr>
        <w:t>безво</w:t>
      </w:r>
      <w:r w:rsidR="00C46DB1" w:rsidRPr="00C03D13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C93C52" w:rsidRPr="00C03D13">
        <w:rPr>
          <w:rFonts w:ascii="Times New Roman" w:hAnsi="Times New Roman" w:cs="Times New Roman"/>
          <w:sz w:val="26"/>
          <w:szCs w:val="26"/>
        </w:rPr>
        <w:t>)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и составили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</w:t>
      </w:r>
      <w:r w:rsidR="00622E45">
        <w:rPr>
          <w:rFonts w:ascii="Times New Roman" w:hAnsi="Times New Roman" w:cs="Times New Roman"/>
          <w:sz w:val="26"/>
          <w:szCs w:val="26"/>
        </w:rPr>
        <w:t>556147,8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A4923" w:rsidRPr="00F54AF8">
        <w:rPr>
          <w:rFonts w:ascii="Times New Roman" w:hAnsi="Times New Roman" w:cs="Times New Roman"/>
          <w:sz w:val="26"/>
          <w:szCs w:val="26"/>
        </w:rPr>
        <w:t>;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C46DB1" w:rsidRPr="00F54AF8">
        <w:rPr>
          <w:rFonts w:ascii="Times New Roman" w:hAnsi="Times New Roman" w:cs="Times New Roman"/>
          <w:sz w:val="26"/>
          <w:szCs w:val="26"/>
        </w:rPr>
        <w:t xml:space="preserve"> расходов увеличился на </w:t>
      </w:r>
      <w:r w:rsidR="00622E45">
        <w:rPr>
          <w:rFonts w:ascii="Times New Roman" w:hAnsi="Times New Roman" w:cs="Times New Roman"/>
          <w:sz w:val="26"/>
          <w:szCs w:val="26"/>
        </w:rPr>
        <w:t>106623,5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 тыс.</w:t>
      </w:r>
      <w:r w:rsidR="001A4923">
        <w:rPr>
          <w:rFonts w:ascii="Times New Roman" w:hAnsi="Times New Roman" w:cs="Times New Roman"/>
          <w:sz w:val="26"/>
          <w:szCs w:val="26"/>
        </w:rPr>
        <w:t xml:space="preserve"> рублей или на </w:t>
      </w:r>
      <w:r w:rsidR="0050568B">
        <w:rPr>
          <w:rFonts w:ascii="Times New Roman" w:hAnsi="Times New Roman" w:cs="Times New Roman"/>
          <w:sz w:val="26"/>
          <w:szCs w:val="26"/>
        </w:rPr>
        <w:t>22,7</w:t>
      </w:r>
      <w:r w:rsidR="001A4923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50568B">
        <w:rPr>
          <w:rFonts w:ascii="Times New Roman" w:hAnsi="Times New Roman" w:cs="Times New Roman"/>
          <w:sz w:val="26"/>
          <w:szCs w:val="26"/>
        </w:rPr>
        <w:t>577353,8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50568B">
        <w:rPr>
          <w:rFonts w:ascii="Times New Roman" w:hAnsi="Times New Roman" w:cs="Times New Roman"/>
          <w:sz w:val="26"/>
          <w:szCs w:val="26"/>
        </w:rPr>
        <w:t>де</w:t>
      </w:r>
      <w:r w:rsidR="005E128F">
        <w:rPr>
          <w:rFonts w:ascii="Times New Roman" w:hAnsi="Times New Roman" w:cs="Times New Roman"/>
          <w:sz w:val="26"/>
          <w:szCs w:val="26"/>
        </w:rPr>
        <w:t xml:space="preserve">фицит </w:t>
      </w:r>
      <w:r w:rsidR="00C93C52" w:rsidRPr="005F34B2">
        <w:rPr>
          <w:rFonts w:ascii="Times New Roman" w:hAnsi="Times New Roman" w:cs="Times New Roman"/>
          <w:sz w:val="26"/>
          <w:szCs w:val="26"/>
        </w:rPr>
        <w:t>б</w:t>
      </w:r>
      <w:r w:rsidR="00271E68">
        <w:rPr>
          <w:rFonts w:ascii="Times New Roman" w:hAnsi="Times New Roman" w:cs="Times New Roman"/>
          <w:sz w:val="26"/>
          <w:szCs w:val="26"/>
        </w:rPr>
        <w:t xml:space="preserve">юджета установлен в сумме </w:t>
      </w:r>
      <w:r w:rsidR="0050568B">
        <w:rPr>
          <w:rFonts w:ascii="Times New Roman" w:hAnsi="Times New Roman" w:cs="Times New Roman"/>
          <w:sz w:val="26"/>
          <w:szCs w:val="26"/>
        </w:rPr>
        <w:t>21206</w:t>
      </w:r>
      <w:r w:rsidR="00DA5588">
        <w:rPr>
          <w:rFonts w:ascii="Times New Roman" w:hAnsi="Times New Roman" w:cs="Times New Roman"/>
          <w:sz w:val="26"/>
          <w:szCs w:val="26"/>
        </w:rPr>
        <w:t>,0</w:t>
      </w:r>
      <w:r w:rsidR="0050568B">
        <w:rPr>
          <w:rFonts w:ascii="Times New Roman" w:hAnsi="Times New Roman" w:cs="Times New Roman"/>
          <w:sz w:val="26"/>
          <w:szCs w:val="26"/>
        </w:rPr>
        <w:t xml:space="preserve"> тыс. рублей, увеличился на 3900,0 тыс. рублей (соответствует требованиям ст. 92.1 Бюджетного кодекса РФ)</w:t>
      </w:r>
      <w:r w:rsidR="00982A08">
        <w:rPr>
          <w:rFonts w:ascii="Times New Roman" w:hAnsi="Times New Roman" w:cs="Times New Roman"/>
          <w:sz w:val="26"/>
          <w:szCs w:val="26"/>
        </w:rPr>
        <w:t>.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719" w:rsidRPr="00E24719" w:rsidRDefault="00B23CFB" w:rsidP="004C3669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  <w:t>Фактически в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бюджет Красносельского муни</w:t>
      </w:r>
      <w:r w:rsidR="001820AD">
        <w:rPr>
          <w:rFonts w:ascii="Times New Roman" w:eastAsia="Times New Roman" w:hAnsi="Times New Roman" w:cs="Arial"/>
          <w:sz w:val="26"/>
          <w:szCs w:val="26"/>
        </w:rPr>
        <w:t>цип</w:t>
      </w:r>
      <w:r w:rsidR="00410383">
        <w:rPr>
          <w:rFonts w:ascii="Times New Roman" w:eastAsia="Times New Roman" w:hAnsi="Times New Roman" w:cs="Arial"/>
          <w:sz w:val="26"/>
          <w:szCs w:val="26"/>
        </w:rPr>
        <w:t>ального района за 1 полугодие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DA5588">
        <w:rPr>
          <w:rFonts w:ascii="Times New Roman" w:eastAsia="Times New Roman" w:hAnsi="Times New Roman" w:cs="Arial"/>
          <w:sz w:val="26"/>
          <w:szCs w:val="26"/>
        </w:rPr>
        <w:t>2</w:t>
      </w:r>
      <w:r w:rsidR="00982A08">
        <w:rPr>
          <w:rFonts w:ascii="Times New Roman" w:eastAsia="Times New Roman" w:hAnsi="Times New Roman" w:cs="Arial"/>
          <w:sz w:val="26"/>
          <w:szCs w:val="26"/>
        </w:rPr>
        <w:t>2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года по всем источникам пос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тупило доходов  в сумме </w:t>
      </w:r>
      <w:r w:rsidR="00B72D0B">
        <w:rPr>
          <w:rFonts w:ascii="Times New Roman" w:eastAsia="Times New Roman" w:hAnsi="Times New Roman" w:cs="Arial"/>
          <w:sz w:val="26"/>
          <w:szCs w:val="26"/>
        </w:rPr>
        <w:t>304639,0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рублей, что составляет </w:t>
      </w:r>
      <w:r w:rsidR="00B72D0B">
        <w:rPr>
          <w:rFonts w:ascii="Times New Roman" w:eastAsia="Times New Roman" w:hAnsi="Times New Roman" w:cs="Arial"/>
          <w:sz w:val="26"/>
          <w:szCs w:val="26"/>
        </w:rPr>
        <w:t>54,8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от годовых плановых назначений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. По сравнению с соответствующим перио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дом прошлого года поступления </w:t>
      </w:r>
      <w:r w:rsidR="005E128F">
        <w:rPr>
          <w:rFonts w:ascii="Times New Roman" w:eastAsia="Times New Roman" w:hAnsi="Times New Roman" w:cs="Arial"/>
          <w:sz w:val="26"/>
          <w:szCs w:val="26"/>
        </w:rPr>
        <w:t>увеличились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на </w:t>
      </w:r>
      <w:r w:rsidR="00982A08">
        <w:rPr>
          <w:rFonts w:ascii="Times New Roman" w:eastAsia="Times New Roman" w:hAnsi="Times New Roman" w:cs="Arial"/>
          <w:sz w:val="26"/>
          <w:szCs w:val="26"/>
        </w:rPr>
        <w:t>5,7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% или на </w:t>
      </w:r>
      <w:r w:rsidR="00982A08">
        <w:rPr>
          <w:rFonts w:ascii="Times New Roman" w:eastAsia="Times New Roman" w:hAnsi="Times New Roman" w:cs="Arial"/>
          <w:sz w:val="26"/>
          <w:szCs w:val="26"/>
        </w:rPr>
        <w:t>16512,4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2A1F9A">
        <w:rPr>
          <w:rFonts w:ascii="Times New Roman" w:eastAsia="Times New Roman" w:hAnsi="Times New Roman" w:cs="Arial"/>
          <w:sz w:val="26"/>
          <w:szCs w:val="26"/>
        </w:rPr>
        <w:t xml:space="preserve">рублей, за счет </w:t>
      </w:r>
      <w:r w:rsidR="00CF29C6">
        <w:rPr>
          <w:rFonts w:ascii="Times New Roman" w:eastAsia="Times New Roman" w:hAnsi="Times New Roman" w:cs="Arial"/>
          <w:sz w:val="26"/>
          <w:szCs w:val="26"/>
        </w:rPr>
        <w:t>увеличения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безвозмездных поступлений от других бюджетов бюджетн</w:t>
      </w:r>
      <w:r w:rsidR="00917969">
        <w:rPr>
          <w:rFonts w:ascii="Times New Roman" w:eastAsia="Times New Roman" w:hAnsi="Times New Roman" w:cs="Arial"/>
          <w:sz w:val="26"/>
          <w:szCs w:val="26"/>
        </w:rPr>
        <w:t>ой систем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ы Российской Федерации на </w:t>
      </w:r>
      <w:r w:rsidR="00B72D0B">
        <w:rPr>
          <w:rFonts w:ascii="Times New Roman" w:eastAsia="Times New Roman" w:hAnsi="Times New Roman" w:cs="Arial"/>
          <w:sz w:val="26"/>
          <w:szCs w:val="26"/>
        </w:rPr>
        <w:t>23758,2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тыс. рублей и </w:t>
      </w:r>
      <w:r w:rsidR="00B72D0B">
        <w:rPr>
          <w:rFonts w:ascii="Times New Roman" w:eastAsia="Times New Roman" w:hAnsi="Times New Roman" w:cs="Arial"/>
          <w:sz w:val="26"/>
          <w:szCs w:val="26"/>
        </w:rPr>
        <w:t>уменьше</w:t>
      </w:r>
      <w:r w:rsidR="005E128F">
        <w:rPr>
          <w:rFonts w:ascii="Times New Roman" w:eastAsia="Times New Roman" w:hAnsi="Times New Roman" w:cs="Arial"/>
          <w:sz w:val="26"/>
          <w:szCs w:val="26"/>
        </w:rPr>
        <w:t>ния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поступления налоговых и неналоговых д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оходов на </w:t>
      </w:r>
      <w:r w:rsidR="005F373D">
        <w:rPr>
          <w:rFonts w:ascii="Times New Roman" w:eastAsia="Times New Roman" w:hAnsi="Times New Roman" w:cs="Arial"/>
          <w:sz w:val="26"/>
          <w:szCs w:val="26"/>
        </w:rPr>
        <w:t>7245,8</w:t>
      </w:r>
      <w:r w:rsidR="00B3356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917969">
        <w:rPr>
          <w:rFonts w:ascii="Times New Roman" w:eastAsia="Times New Roman" w:hAnsi="Times New Roman" w:cs="Arial"/>
          <w:sz w:val="26"/>
          <w:szCs w:val="26"/>
        </w:rPr>
        <w:t>тыс. рублей.</w:t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В структуре доходов бюджета муниципального района по сравн</w:t>
      </w:r>
      <w:r w:rsidR="00746961">
        <w:rPr>
          <w:rFonts w:ascii="Times New Roman" w:eastAsia="Times New Roman" w:hAnsi="Times New Roman" w:cs="Arial"/>
          <w:sz w:val="26"/>
          <w:szCs w:val="26"/>
        </w:rPr>
        <w:t>ению с аналогичным периодом 20</w:t>
      </w:r>
      <w:r w:rsidR="005F373D">
        <w:rPr>
          <w:rFonts w:ascii="Times New Roman" w:eastAsia="Times New Roman" w:hAnsi="Times New Roman" w:cs="Arial"/>
          <w:sz w:val="26"/>
          <w:szCs w:val="26"/>
        </w:rPr>
        <w:t>21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произошло </w:t>
      </w:r>
      <w:r w:rsidR="005F373D">
        <w:rPr>
          <w:rFonts w:ascii="Times New Roman" w:eastAsia="Times New Roman" w:hAnsi="Times New Roman" w:cs="Arial"/>
          <w:sz w:val="26"/>
          <w:szCs w:val="26"/>
        </w:rPr>
        <w:t>уменьш</w:t>
      </w:r>
      <w:r w:rsidR="00B3356B">
        <w:rPr>
          <w:rFonts w:ascii="Times New Roman" w:eastAsia="Times New Roman" w:hAnsi="Times New Roman" w:cs="Arial"/>
          <w:sz w:val="26"/>
          <w:szCs w:val="26"/>
        </w:rPr>
        <w:t>ение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доли нало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говых </w:t>
      </w:r>
      <w:r w:rsidR="00012095">
        <w:rPr>
          <w:rFonts w:ascii="Times New Roman" w:eastAsia="Times New Roman" w:hAnsi="Times New Roman" w:cs="Arial"/>
          <w:sz w:val="26"/>
          <w:szCs w:val="26"/>
        </w:rPr>
        <w:t>и неналоговых доходов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5F373D">
        <w:rPr>
          <w:rFonts w:ascii="Times New Roman" w:eastAsia="Times New Roman" w:hAnsi="Times New Roman" w:cs="Arial"/>
          <w:sz w:val="26"/>
          <w:szCs w:val="26"/>
        </w:rPr>
        <w:t>32,4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C34EA0">
        <w:rPr>
          <w:rFonts w:ascii="Times New Roman" w:eastAsia="Times New Roman" w:hAnsi="Times New Roman" w:cs="Arial"/>
          <w:sz w:val="26"/>
          <w:szCs w:val="26"/>
        </w:rPr>
        <w:t>%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до </w:t>
      </w:r>
      <w:r w:rsidR="005F373D">
        <w:rPr>
          <w:rFonts w:ascii="Times New Roman" w:eastAsia="Times New Roman" w:hAnsi="Times New Roman" w:cs="Arial"/>
          <w:sz w:val="26"/>
          <w:szCs w:val="26"/>
        </w:rPr>
        <w:t>28,3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Доля безвозмездных поступлений в общей сумме доходов соответстве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нно </w:t>
      </w:r>
      <w:r w:rsidR="005F373D">
        <w:rPr>
          <w:rFonts w:ascii="Times New Roman" w:eastAsia="Times New Roman" w:hAnsi="Times New Roman" w:cs="Arial"/>
          <w:sz w:val="26"/>
          <w:szCs w:val="26"/>
        </w:rPr>
        <w:t>увеличи</w:t>
      </w:r>
      <w:r w:rsidR="00CF29C6">
        <w:rPr>
          <w:rFonts w:ascii="Times New Roman" w:eastAsia="Times New Roman" w:hAnsi="Times New Roman" w:cs="Arial"/>
          <w:sz w:val="26"/>
          <w:szCs w:val="26"/>
        </w:rPr>
        <w:t>лась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 </w:t>
      </w:r>
      <w:r w:rsidR="005F373D">
        <w:rPr>
          <w:rFonts w:ascii="Times New Roman" w:eastAsia="Times New Roman" w:hAnsi="Times New Roman" w:cs="Arial"/>
          <w:sz w:val="26"/>
          <w:szCs w:val="26"/>
        </w:rPr>
        <w:t>67,6</w:t>
      </w:r>
      <w:r w:rsidR="004F222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% до </w:t>
      </w:r>
      <w:r w:rsidR="005F373D">
        <w:rPr>
          <w:rFonts w:ascii="Times New Roman" w:eastAsia="Times New Roman" w:hAnsi="Times New Roman" w:cs="Arial"/>
          <w:sz w:val="26"/>
          <w:szCs w:val="26"/>
        </w:rPr>
        <w:t>71,7</w:t>
      </w:r>
      <w:r w:rsidR="004F222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</w:p>
    <w:p w:rsidR="00E24719" w:rsidRPr="00E24719" w:rsidRDefault="00917969" w:rsidP="004C3669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         </w:t>
      </w:r>
      <w:r w:rsidR="002173FF">
        <w:rPr>
          <w:rFonts w:ascii="Times New Roman" w:eastAsia="Times New Roman" w:hAnsi="Times New Roman" w:cs="Arial"/>
          <w:sz w:val="26"/>
          <w:szCs w:val="26"/>
        </w:rPr>
        <w:t xml:space="preserve">В 1 </w:t>
      </w:r>
      <w:r w:rsidR="00E662F2">
        <w:rPr>
          <w:rFonts w:ascii="Times New Roman" w:eastAsia="Times New Roman" w:hAnsi="Times New Roman" w:cs="Arial"/>
          <w:sz w:val="26"/>
          <w:szCs w:val="26"/>
        </w:rPr>
        <w:t>полугодии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4F2227">
        <w:rPr>
          <w:rFonts w:ascii="Times New Roman" w:eastAsia="Times New Roman" w:hAnsi="Times New Roman" w:cs="Arial"/>
          <w:sz w:val="26"/>
          <w:szCs w:val="26"/>
        </w:rPr>
        <w:t>2</w:t>
      </w:r>
      <w:r w:rsidR="005F373D">
        <w:rPr>
          <w:rFonts w:ascii="Times New Roman" w:eastAsia="Times New Roman" w:hAnsi="Times New Roman" w:cs="Arial"/>
          <w:sz w:val="26"/>
          <w:szCs w:val="26"/>
        </w:rPr>
        <w:t>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налоговых и нена</w:t>
      </w:r>
      <w:r w:rsidR="00B073B0">
        <w:rPr>
          <w:rFonts w:ascii="Times New Roman" w:eastAsia="Times New Roman" w:hAnsi="Times New Roman" w:cs="Arial"/>
          <w:sz w:val="26"/>
          <w:szCs w:val="26"/>
        </w:rPr>
        <w:t xml:space="preserve">логовых доходов получено </w:t>
      </w:r>
      <w:r w:rsidR="005F373D">
        <w:rPr>
          <w:rFonts w:ascii="Times New Roman" w:eastAsia="Times New Roman" w:hAnsi="Times New Roman" w:cs="Arial"/>
          <w:sz w:val="26"/>
          <w:szCs w:val="26"/>
        </w:rPr>
        <w:t>86159,0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46961">
        <w:rPr>
          <w:rFonts w:ascii="Times New Roman" w:eastAsia="Times New Roman" w:hAnsi="Times New Roman" w:cs="Arial"/>
          <w:sz w:val="26"/>
          <w:szCs w:val="26"/>
        </w:rPr>
        <w:t>рублей (20</w:t>
      </w:r>
      <w:r w:rsidR="005F373D">
        <w:rPr>
          <w:rFonts w:ascii="Times New Roman" w:eastAsia="Times New Roman" w:hAnsi="Times New Roman" w:cs="Arial"/>
          <w:sz w:val="26"/>
          <w:szCs w:val="26"/>
        </w:rPr>
        <w:t>21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5F373D">
        <w:rPr>
          <w:rFonts w:ascii="Times New Roman" w:eastAsia="Times New Roman" w:hAnsi="Times New Roman" w:cs="Arial"/>
          <w:sz w:val="26"/>
          <w:szCs w:val="26"/>
        </w:rPr>
        <w:t>93404,8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рублей),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ED283B">
        <w:rPr>
          <w:rFonts w:ascii="Times New Roman" w:eastAsia="Times New Roman" w:hAnsi="Times New Roman" w:cs="Arial"/>
          <w:sz w:val="26"/>
          <w:szCs w:val="26"/>
        </w:rPr>
        <w:t>49,8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% к уточненному годовому плану.     </w:t>
      </w:r>
    </w:p>
    <w:p w:rsidR="00EE136E" w:rsidRDefault="007C405F" w:rsidP="00EE136E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Основными доходными источ</w:t>
      </w:r>
      <w:r w:rsidR="004C3669">
        <w:rPr>
          <w:rFonts w:ascii="Times New Roman" w:eastAsia="Times New Roman" w:hAnsi="Times New Roman" w:cs="Arial"/>
          <w:sz w:val="26"/>
          <w:szCs w:val="26"/>
        </w:rPr>
        <w:t xml:space="preserve">никами в структуре поступлении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налоговых и неналоговых доходов   являются:</w:t>
      </w:r>
      <w:r w:rsidR="00F71E9C" w:rsidRPr="00F71E9C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2A7414" w:rsidRDefault="00EE136E" w:rsidP="002A7414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налог н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а доходы физических лиц- </w:t>
      </w:r>
      <w:r w:rsidR="00ED283B">
        <w:rPr>
          <w:rFonts w:ascii="Times New Roman" w:eastAsia="Times New Roman" w:hAnsi="Times New Roman" w:cs="Arial"/>
          <w:sz w:val="26"/>
          <w:szCs w:val="26"/>
        </w:rPr>
        <w:t>35031,5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рублей, удельный вес  в структуре поступлений собс</w:t>
      </w:r>
      <w:r>
        <w:rPr>
          <w:rFonts w:ascii="Times New Roman" w:eastAsia="Times New Roman" w:hAnsi="Times New Roman" w:cs="Arial"/>
          <w:sz w:val="26"/>
          <w:szCs w:val="26"/>
        </w:rPr>
        <w:t>твенных до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ходов составляет </w:t>
      </w:r>
      <w:r w:rsidR="00ED283B">
        <w:rPr>
          <w:rFonts w:ascii="Times New Roman" w:eastAsia="Times New Roman" w:hAnsi="Times New Roman" w:cs="Arial"/>
          <w:sz w:val="26"/>
          <w:szCs w:val="26"/>
        </w:rPr>
        <w:t>40</w:t>
      </w:r>
      <w:r w:rsidR="00585F74">
        <w:rPr>
          <w:rFonts w:ascii="Times New Roman" w:eastAsia="Times New Roman" w:hAnsi="Times New Roman" w:cs="Arial"/>
          <w:sz w:val="26"/>
          <w:szCs w:val="26"/>
        </w:rPr>
        <w:t>,7</w:t>
      </w:r>
      <w:r w:rsidR="00781200">
        <w:rPr>
          <w:rFonts w:ascii="Times New Roman" w:eastAsia="Times New Roman" w:hAnsi="Times New Roman" w:cs="Arial"/>
          <w:sz w:val="26"/>
          <w:szCs w:val="26"/>
        </w:rPr>
        <w:t>% (в 20</w:t>
      </w:r>
      <w:r w:rsidR="00ED283B">
        <w:rPr>
          <w:rFonts w:ascii="Times New Roman" w:eastAsia="Times New Roman" w:hAnsi="Times New Roman" w:cs="Arial"/>
          <w:sz w:val="26"/>
          <w:szCs w:val="26"/>
        </w:rPr>
        <w:t xml:space="preserve">21 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- </w:t>
      </w:r>
      <w:r w:rsidR="00ED283B">
        <w:rPr>
          <w:rFonts w:ascii="Times New Roman" w:eastAsia="Times New Roman" w:hAnsi="Times New Roman" w:cs="Arial"/>
          <w:sz w:val="26"/>
          <w:szCs w:val="26"/>
        </w:rPr>
        <w:t>42,7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%  или </w:t>
      </w:r>
      <w:r w:rsidR="00ED283B">
        <w:rPr>
          <w:rFonts w:ascii="Times New Roman" w:eastAsia="Times New Roman" w:hAnsi="Times New Roman" w:cs="Arial"/>
          <w:sz w:val="26"/>
          <w:szCs w:val="26"/>
        </w:rPr>
        <w:t>39877,8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рублей);</w:t>
      </w:r>
    </w:p>
    <w:p w:rsidR="00E11268" w:rsidRDefault="00E11268" w:rsidP="00E11268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F18FA">
        <w:rPr>
          <w:rFonts w:ascii="Times New Roman" w:eastAsia="Times New Roman" w:hAnsi="Times New Roman" w:cs="Arial"/>
          <w:sz w:val="26"/>
          <w:szCs w:val="26"/>
        </w:rPr>
        <w:t xml:space="preserve">- налог на совокупный доход – </w:t>
      </w:r>
      <w:r w:rsidR="000348B1">
        <w:rPr>
          <w:rFonts w:ascii="Times New Roman" w:eastAsia="Times New Roman" w:hAnsi="Times New Roman" w:cs="Arial"/>
          <w:sz w:val="26"/>
          <w:szCs w:val="26"/>
        </w:rPr>
        <w:t>35685,7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вес- </w:t>
      </w:r>
      <w:r w:rsidR="00774BDA">
        <w:rPr>
          <w:rFonts w:ascii="Times New Roman" w:eastAsia="Times New Roman" w:hAnsi="Times New Roman" w:cs="Arial"/>
          <w:sz w:val="26"/>
          <w:szCs w:val="26"/>
        </w:rPr>
        <w:t>38,5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%  (в 20</w:t>
      </w:r>
      <w:r w:rsidR="000348B1">
        <w:rPr>
          <w:rFonts w:ascii="Times New Roman" w:eastAsia="Times New Roman" w:hAnsi="Times New Roman" w:cs="Arial"/>
          <w:sz w:val="26"/>
          <w:szCs w:val="26"/>
        </w:rPr>
        <w:t>21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–</w:t>
      </w:r>
      <w:r w:rsidR="000348B1">
        <w:rPr>
          <w:rFonts w:ascii="Times New Roman" w:eastAsia="Times New Roman" w:hAnsi="Times New Roman" w:cs="Arial"/>
          <w:sz w:val="26"/>
          <w:szCs w:val="26"/>
        </w:rPr>
        <w:t>38,5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0348B1">
        <w:rPr>
          <w:rFonts w:ascii="Times New Roman" w:eastAsia="Times New Roman" w:hAnsi="Times New Roman" w:cs="Arial"/>
          <w:sz w:val="26"/>
          <w:szCs w:val="26"/>
        </w:rPr>
        <w:t>36003,2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;</w:t>
      </w:r>
      <w:r w:rsidRPr="00E33FD5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4F18FA" w:rsidRDefault="00E11268" w:rsidP="00E11268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-доходы от использования имущества, находящегося в государственной и муниципальной собственности – </w:t>
      </w:r>
      <w:r w:rsidR="00EE6190">
        <w:rPr>
          <w:rFonts w:ascii="Times New Roman" w:eastAsia="Times New Roman" w:hAnsi="Times New Roman" w:cs="Arial"/>
          <w:sz w:val="26"/>
          <w:szCs w:val="26"/>
        </w:rPr>
        <w:t>7277</w:t>
      </w:r>
      <w:r w:rsidR="00900217">
        <w:rPr>
          <w:rFonts w:ascii="Times New Roman" w:eastAsia="Times New Roman" w:hAnsi="Times New Roman" w:cs="Arial"/>
          <w:sz w:val="26"/>
          <w:szCs w:val="26"/>
        </w:rPr>
        <w:t>,4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EE6190">
        <w:rPr>
          <w:rFonts w:ascii="Times New Roman" w:eastAsia="Times New Roman" w:hAnsi="Times New Roman" w:cs="Arial"/>
          <w:sz w:val="26"/>
          <w:szCs w:val="26"/>
        </w:rPr>
        <w:t>8,4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4E5BAA">
        <w:rPr>
          <w:rFonts w:ascii="Times New Roman" w:eastAsia="Times New Roman" w:hAnsi="Times New Roman" w:cs="Arial"/>
          <w:sz w:val="26"/>
          <w:szCs w:val="26"/>
        </w:rPr>
        <w:t>21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E5BAA">
        <w:rPr>
          <w:rFonts w:ascii="Times New Roman" w:eastAsia="Times New Roman" w:hAnsi="Times New Roman" w:cs="Arial"/>
          <w:sz w:val="26"/>
          <w:szCs w:val="26"/>
        </w:rPr>
        <w:t>7,6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4E5BAA">
        <w:rPr>
          <w:rFonts w:ascii="Times New Roman" w:eastAsia="Times New Roman" w:hAnsi="Times New Roman" w:cs="Arial"/>
          <w:sz w:val="26"/>
          <w:szCs w:val="26"/>
        </w:rPr>
        <w:t>7083</w:t>
      </w:r>
      <w:r w:rsidR="00900217">
        <w:rPr>
          <w:rFonts w:ascii="Times New Roman" w:eastAsia="Times New Roman" w:hAnsi="Times New Roman" w:cs="Arial"/>
          <w:sz w:val="26"/>
          <w:szCs w:val="26"/>
        </w:rPr>
        <w:t>,4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</w:t>
      </w:r>
      <w:r w:rsidR="004F18FA" w:rsidRP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11268" w:rsidRPr="00E24719" w:rsidRDefault="00E11268" w:rsidP="00E11268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-налоги на товары (работы, услуги), реализуемые на территории Российской Федерации – </w:t>
      </w:r>
      <w:r w:rsidR="00EE6190">
        <w:rPr>
          <w:rFonts w:ascii="Times New Roman" w:eastAsia="Times New Roman" w:hAnsi="Times New Roman" w:cs="Arial"/>
          <w:sz w:val="26"/>
          <w:szCs w:val="26"/>
        </w:rPr>
        <w:t>3098,4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EE6190">
        <w:rPr>
          <w:rFonts w:ascii="Times New Roman" w:eastAsia="Times New Roman" w:hAnsi="Times New Roman" w:cs="Arial"/>
          <w:sz w:val="26"/>
          <w:szCs w:val="26"/>
        </w:rPr>
        <w:t>3,6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EE6190">
        <w:rPr>
          <w:rFonts w:ascii="Times New Roman" w:eastAsia="Times New Roman" w:hAnsi="Times New Roman" w:cs="Arial"/>
          <w:sz w:val="26"/>
          <w:szCs w:val="26"/>
        </w:rPr>
        <w:t>21 – 2</w:t>
      </w:r>
      <w:r>
        <w:rPr>
          <w:rFonts w:ascii="Times New Roman" w:eastAsia="Times New Roman" w:hAnsi="Times New Roman" w:cs="Arial"/>
          <w:sz w:val="26"/>
          <w:szCs w:val="26"/>
        </w:rPr>
        <w:t>,</w:t>
      </w:r>
      <w:r w:rsidR="00EE6190">
        <w:rPr>
          <w:rFonts w:ascii="Times New Roman" w:eastAsia="Times New Roman" w:hAnsi="Times New Roman" w:cs="Arial"/>
          <w:sz w:val="26"/>
          <w:szCs w:val="26"/>
        </w:rPr>
        <w:t>8</w:t>
      </w:r>
      <w:r>
        <w:rPr>
          <w:rFonts w:ascii="Times New Roman" w:eastAsia="Times New Roman" w:hAnsi="Times New Roman" w:cs="Arial"/>
          <w:sz w:val="26"/>
          <w:szCs w:val="26"/>
        </w:rPr>
        <w:t xml:space="preserve"> % или </w:t>
      </w:r>
      <w:r w:rsidR="00EE6190">
        <w:rPr>
          <w:rFonts w:ascii="Times New Roman" w:eastAsia="Times New Roman" w:hAnsi="Times New Roman" w:cs="Arial"/>
          <w:sz w:val="26"/>
          <w:szCs w:val="26"/>
        </w:rPr>
        <w:t>2577</w:t>
      </w:r>
      <w:r w:rsidR="00C0691E">
        <w:rPr>
          <w:rFonts w:ascii="Times New Roman" w:eastAsia="Times New Roman" w:hAnsi="Times New Roman" w:cs="Arial"/>
          <w:sz w:val="26"/>
          <w:szCs w:val="26"/>
        </w:rPr>
        <w:t>,5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 </w:t>
      </w:r>
    </w:p>
    <w:p w:rsidR="0040197E" w:rsidRDefault="00E33FD5" w:rsidP="00E33FD5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доходы от продажи материальных и нематериальных активов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EE6190">
        <w:rPr>
          <w:rFonts w:ascii="Times New Roman" w:eastAsia="Times New Roman" w:hAnsi="Times New Roman" w:cs="Arial"/>
          <w:sz w:val="26"/>
          <w:szCs w:val="26"/>
        </w:rPr>
        <w:t>1827,3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</w:t>
      </w:r>
      <w:r w:rsidRPr="00655B0F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удельный вес – </w:t>
      </w:r>
      <w:r w:rsidR="0040197E">
        <w:rPr>
          <w:rFonts w:ascii="Times New Roman" w:eastAsia="Times New Roman" w:hAnsi="Times New Roman" w:cs="Arial"/>
          <w:sz w:val="26"/>
          <w:szCs w:val="26"/>
        </w:rPr>
        <w:t>2,1</w:t>
      </w:r>
      <w:r w:rsid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</w:t>
      </w:r>
      <w:r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EE6190">
        <w:rPr>
          <w:rFonts w:ascii="Times New Roman" w:eastAsia="Times New Roman" w:hAnsi="Times New Roman" w:cs="Arial"/>
          <w:sz w:val="26"/>
          <w:szCs w:val="26"/>
        </w:rPr>
        <w:t>21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EE6190">
        <w:rPr>
          <w:rFonts w:ascii="Times New Roman" w:eastAsia="Times New Roman" w:hAnsi="Times New Roman" w:cs="Arial"/>
          <w:sz w:val="26"/>
          <w:szCs w:val="26"/>
        </w:rPr>
        <w:t>2,2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 </w:t>
      </w:r>
      <w:r w:rsidR="00EE6190">
        <w:rPr>
          <w:rFonts w:ascii="Times New Roman" w:eastAsia="Times New Roman" w:hAnsi="Times New Roman" w:cs="Arial"/>
          <w:sz w:val="26"/>
          <w:szCs w:val="26"/>
        </w:rPr>
        <w:t>2011,0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="0040197E">
        <w:rPr>
          <w:rFonts w:ascii="Times New Roman" w:eastAsia="Times New Roman" w:hAnsi="Times New Roman" w:cs="Arial"/>
          <w:sz w:val="26"/>
          <w:szCs w:val="26"/>
        </w:rPr>
        <w:t>;</w:t>
      </w:r>
    </w:p>
    <w:p w:rsidR="00E33FD5" w:rsidRDefault="0040197E" w:rsidP="00E33FD5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 </w:t>
      </w:r>
      <w:r w:rsidR="00E33FD5" w:rsidRPr="00E33FD5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>платежи при пользовании природными ресурсами – 1457,9 тыс.</w:t>
      </w:r>
      <w:r w:rsidR="00A426B9">
        <w:rPr>
          <w:rFonts w:ascii="Times New Roman" w:eastAsia="Times New Roman" w:hAnsi="Times New Roman" w:cs="Arial"/>
          <w:sz w:val="26"/>
          <w:szCs w:val="26"/>
        </w:rPr>
        <w:t xml:space="preserve"> рублей, удельный вес – 1,7 % (</w:t>
      </w:r>
      <w:r>
        <w:rPr>
          <w:rFonts w:ascii="Times New Roman" w:eastAsia="Times New Roman" w:hAnsi="Times New Roman" w:cs="Arial"/>
          <w:sz w:val="26"/>
          <w:szCs w:val="26"/>
        </w:rPr>
        <w:t>2021 – 0,1 % или 123,2 тыс. рублей).</w:t>
      </w:r>
    </w:p>
    <w:p w:rsidR="00D82AC9" w:rsidRPr="00B22AAE" w:rsidRDefault="00D82AC9" w:rsidP="00D82AC9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7A5275">
        <w:rPr>
          <w:rFonts w:ascii="Times New Roman" w:eastAsia="Times New Roman" w:hAnsi="Times New Roman" w:cs="Arial"/>
          <w:sz w:val="26"/>
          <w:szCs w:val="26"/>
        </w:rPr>
        <w:tab/>
      </w:r>
      <w:r w:rsidRPr="00B22AAE">
        <w:rPr>
          <w:rFonts w:ascii="Times New Roman" w:eastAsia="Times New Roman" w:hAnsi="Times New Roman" w:cs="Arial"/>
          <w:sz w:val="26"/>
          <w:szCs w:val="26"/>
        </w:rPr>
        <w:t>Недоимка по налоговым  платежам в бюджет муниципального района по</w:t>
      </w:r>
      <w:r w:rsidR="00C0691E" w:rsidRPr="00B22AAE">
        <w:rPr>
          <w:rFonts w:ascii="Times New Roman" w:eastAsia="Times New Roman" w:hAnsi="Times New Roman" w:cs="Arial"/>
          <w:sz w:val="26"/>
          <w:szCs w:val="26"/>
        </w:rPr>
        <w:t xml:space="preserve"> состоянию на 1 июля</w:t>
      </w:r>
      <w:r w:rsidRPr="00B22AAE">
        <w:rPr>
          <w:rFonts w:ascii="Times New Roman" w:eastAsia="Times New Roman" w:hAnsi="Times New Roman" w:cs="Arial"/>
          <w:sz w:val="26"/>
          <w:szCs w:val="26"/>
        </w:rPr>
        <w:t xml:space="preserve"> 202</w:t>
      </w:r>
      <w:r w:rsidR="0040197E" w:rsidRPr="00B22AAE">
        <w:rPr>
          <w:rFonts w:ascii="Times New Roman" w:eastAsia="Times New Roman" w:hAnsi="Times New Roman" w:cs="Arial"/>
          <w:sz w:val="26"/>
          <w:szCs w:val="26"/>
        </w:rPr>
        <w:t>2</w:t>
      </w:r>
      <w:r w:rsidRPr="00B22AAE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аналогичным показателем на 1 января 202</w:t>
      </w:r>
      <w:r w:rsidR="0040197E" w:rsidRPr="00B22AAE">
        <w:rPr>
          <w:rFonts w:ascii="Times New Roman" w:eastAsia="Times New Roman" w:hAnsi="Times New Roman" w:cs="Arial"/>
          <w:sz w:val="26"/>
          <w:szCs w:val="26"/>
        </w:rPr>
        <w:t>2</w:t>
      </w:r>
      <w:r w:rsidRPr="00B22AAE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C32ED5" w:rsidRPr="00B22AAE">
        <w:rPr>
          <w:rFonts w:ascii="Times New Roman" w:eastAsia="Times New Roman" w:hAnsi="Times New Roman" w:cs="Arial"/>
          <w:sz w:val="26"/>
          <w:szCs w:val="26"/>
        </w:rPr>
        <w:t>286,1</w:t>
      </w:r>
      <w:r w:rsidRPr="00B22AAE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составляет  </w:t>
      </w:r>
      <w:r w:rsidR="00C32ED5" w:rsidRPr="00B22AAE">
        <w:rPr>
          <w:rFonts w:ascii="Times New Roman" w:eastAsia="Times New Roman" w:hAnsi="Times New Roman" w:cs="Arial"/>
          <w:sz w:val="26"/>
          <w:szCs w:val="26"/>
        </w:rPr>
        <w:t>1401,1</w:t>
      </w:r>
      <w:r w:rsidR="00C0691E" w:rsidRPr="00B22AAE">
        <w:rPr>
          <w:rFonts w:ascii="Times New Roman" w:eastAsia="Times New Roman" w:hAnsi="Times New Roman" w:cs="Arial"/>
          <w:sz w:val="26"/>
          <w:szCs w:val="26"/>
        </w:rPr>
        <w:t xml:space="preserve"> тыс. рублей (</w:t>
      </w:r>
      <w:r w:rsidR="006305BC">
        <w:rPr>
          <w:rFonts w:ascii="Times New Roman" w:eastAsia="Times New Roman" w:hAnsi="Times New Roman" w:cs="Arial"/>
          <w:sz w:val="26"/>
          <w:szCs w:val="26"/>
        </w:rPr>
        <w:t xml:space="preserve">на </w:t>
      </w:r>
      <w:r w:rsidR="00C0691E" w:rsidRPr="00B22AAE">
        <w:rPr>
          <w:rFonts w:ascii="Times New Roman" w:eastAsia="Times New Roman" w:hAnsi="Times New Roman" w:cs="Arial"/>
          <w:sz w:val="26"/>
          <w:szCs w:val="26"/>
        </w:rPr>
        <w:t>01.07</w:t>
      </w:r>
      <w:r w:rsidRPr="00B22AAE">
        <w:rPr>
          <w:rFonts w:ascii="Times New Roman" w:eastAsia="Times New Roman" w:hAnsi="Times New Roman" w:cs="Arial"/>
          <w:sz w:val="26"/>
          <w:szCs w:val="26"/>
        </w:rPr>
        <w:t>.20</w:t>
      </w:r>
      <w:r w:rsidR="0040197E" w:rsidRPr="00B22AAE">
        <w:rPr>
          <w:rFonts w:ascii="Times New Roman" w:eastAsia="Times New Roman" w:hAnsi="Times New Roman" w:cs="Arial"/>
          <w:sz w:val="26"/>
          <w:szCs w:val="26"/>
        </w:rPr>
        <w:t>21</w:t>
      </w:r>
      <w:r w:rsidR="007712DD">
        <w:rPr>
          <w:rFonts w:ascii="Times New Roman" w:eastAsia="Times New Roman" w:hAnsi="Times New Roman" w:cs="Arial"/>
          <w:sz w:val="26"/>
          <w:szCs w:val="26"/>
        </w:rPr>
        <w:t xml:space="preserve"> составляла </w:t>
      </w:r>
      <w:r w:rsidR="00B22AAE" w:rsidRPr="00B22AAE">
        <w:rPr>
          <w:rFonts w:ascii="Times New Roman" w:eastAsia="Times New Roman" w:hAnsi="Times New Roman" w:cs="Arial"/>
          <w:sz w:val="26"/>
          <w:szCs w:val="26"/>
        </w:rPr>
        <w:t>1554,0</w:t>
      </w:r>
      <w:r w:rsidRPr="00B22AAE">
        <w:rPr>
          <w:rFonts w:ascii="Times New Roman" w:eastAsia="Times New Roman" w:hAnsi="Times New Roman" w:cs="Arial"/>
          <w:sz w:val="26"/>
          <w:szCs w:val="26"/>
        </w:rPr>
        <w:t>тыс. рублей).</w:t>
      </w:r>
    </w:p>
    <w:p w:rsidR="00FA460F" w:rsidRPr="00A61097" w:rsidRDefault="00D82AC9" w:rsidP="00E33FD5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95057B">
        <w:rPr>
          <w:rFonts w:ascii="Times New Roman" w:eastAsia="Times New Roman" w:hAnsi="Times New Roman" w:cs="Arial"/>
          <w:b/>
          <w:sz w:val="26"/>
          <w:szCs w:val="26"/>
        </w:rPr>
        <w:tab/>
      </w:r>
      <w:r w:rsidRPr="00A61097">
        <w:rPr>
          <w:rFonts w:ascii="Times New Roman" w:eastAsia="Times New Roman" w:hAnsi="Times New Roman" w:cs="Arial"/>
          <w:sz w:val="26"/>
          <w:szCs w:val="26"/>
        </w:rPr>
        <w:t>Недоимка по арендной плате за земельные</w:t>
      </w:r>
      <w:r w:rsidR="00680FDE" w:rsidRPr="00A61097">
        <w:rPr>
          <w:rFonts w:ascii="Times New Roman" w:eastAsia="Times New Roman" w:hAnsi="Times New Roman" w:cs="Arial"/>
          <w:sz w:val="26"/>
          <w:szCs w:val="26"/>
        </w:rPr>
        <w:t xml:space="preserve"> участки по состоянию на 1 июл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я </w:t>
      </w:r>
      <w:r w:rsidR="00452AE8" w:rsidRPr="00A61097">
        <w:rPr>
          <w:rFonts w:ascii="Times New Roman" w:eastAsia="Times New Roman" w:hAnsi="Times New Roman" w:cs="Arial"/>
          <w:sz w:val="26"/>
          <w:szCs w:val="26"/>
        </w:rPr>
        <w:t>2022</w:t>
      </w:r>
      <w:r w:rsidR="00EE78B2" w:rsidRPr="00A61097">
        <w:rPr>
          <w:rFonts w:ascii="Times New Roman" w:eastAsia="Times New Roman" w:hAnsi="Times New Roman" w:cs="Arial"/>
          <w:sz w:val="26"/>
          <w:szCs w:val="26"/>
        </w:rPr>
        <w:t xml:space="preserve"> года снизи</w:t>
      </w:r>
      <w:r w:rsidRPr="00A61097">
        <w:rPr>
          <w:rFonts w:ascii="Times New Roman" w:eastAsia="Times New Roman" w:hAnsi="Times New Roman" w:cs="Arial"/>
          <w:sz w:val="26"/>
          <w:szCs w:val="26"/>
        </w:rPr>
        <w:t>лась по сравнению с показателем на 1 января 202</w:t>
      </w:r>
      <w:r w:rsidR="00452AE8" w:rsidRPr="00A61097">
        <w:rPr>
          <w:rFonts w:ascii="Times New Roman" w:eastAsia="Times New Roman" w:hAnsi="Times New Roman" w:cs="Arial"/>
          <w:sz w:val="26"/>
          <w:szCs w:val="26"/>
        </w:rPr>
        <w:t>2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7798,9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составила 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13989,1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тыс. рублей, недоимка по доходам от </w:t>
      </w:r>
      <w:r w:rsidRPr="00A61097">
        <w:rPr>
          <w:rFonts w:ascii="Times New Roman" w:eastAsia="Times New Roman" w:hAnsi="Times New Roman" w:cs="Arial"/>
          <w:sz w:val="26"/>
          <w:szCs w:val="26"/>
        </w:rPr>
        <w:lastRenderedPageBreak/>
        <w:t>использования муниципального им</w:t>
      </w:r>
      <w:r w:rsidR="00680FDE" w:rsidRPr="00A61097">
        <w:rPr>
          <w:rFonts w:ascii="Times New Roman" w:eastAsia="Times New Roman" w:hAnsi="Times New Roman" w:cs="Arial"/>
          <w:sz w:val="26"/>
          <w:szCs w:val="26"/>
        </w:rPr>
        <w:t>ущества по состоянию на 1 июля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202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2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показателем на 1 января 202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2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98,4</w:t>
      </w:r>
      <w:r w:rsidR="00680FDE" w:rsidRPr="00A6109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тыс. рублей и составила 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1073,3</w:t>
      </w:r>
      <w:r w:rsidRPr="00A61097">
        <w:rPr>
          <w:rFonts w:ascii="Times New Roman" w:eastAsia="Times New Roman" w:hAnsi="Times New Roman" w:cs="Arial"/>
          <w:sz w:val="26"/>
          <w:szCs w:val="26"/>
        </w:rPr>
        <w:t xml:space="preserve"> тыс. рублей. </w:t>
      </w:r>
      <w:r w:rsidR="00FA460F" w:rsidRPr="00A61097">
        <w:rPr>
          <w:rFonts w:ascii="Times New Roman" w:eastAsia="Times New Roman" w:hAnsi="Times New Roman" w:cs="Arial"/>
          <w:sz w:val="26"/>
          <w:szCs w:val="26"/>
        </w:rPr>
        <w:t>Снижение недоимки по арендной плате за земельные участки в 1 полугодии 2022 года произошло, в том числе, из-за списания невозможной к взысканию задолженности в сумме 5871,5 тыс. рублей (пропущен срок исковой давности).</w:t>
      </w:r>
    </w:p>
    <w:p w:rsidR="00E24719" w:rsidRPr="00E24719" w:rsidRDefault="00217330" w:rsidP="004C3669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A61097">
        <w:rPr>
          <w:rFonts w:ascii="Times New Roman" w:eastAsia="Times New Roman" w:hAnsi="Times New Roman" w:cs="Arial"/>
          <w:sz w:val="26"/>
          <w:szCs w:val="26"/>
        </w:rPr>
        <w:tab/>
      </w:r>
      <w:r w:rsidR="00B47672" w:rsidRPr="00A6109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Безвозмездные поступления от других бюджетов бюджетной системы Российской Федерации за от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четный период составили </w:t>
      </w:r>
      <w:r w:rsidR="00820B4A">
        <w:rPr>
          <w:rFonts w:ascii="Times New Roman" w:eastAsia="Times New Roman" w:hAnsi="Times New Roman" w:cs="Arial"/>
          <w:sz w:val="26"/>
          <w:szCs w:val="26"/>
        </w:rPr>
        <w:t>218480,0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тыс. рублей или </w:t>
      </w:r>
      <w:r w:rsidR="00820B4A">
        <w:rPr>
          <w:rFonts w:ascii="Times New Roman" w:eastAsia="Times New Roman" w:hAnsi="Times New Roman" w:cs="Arial"/>
          <w:sz w:val="26"/>
          <w:szCs w:val="26"/>
        </w:rPr>
        <w:t>57,0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от  годовых плановых н</w:t>
      </w:r>
      <w:r w:rsidR="004F44E6">
        <w:rPr>
          <w:rFonts w:ascii="Times New Roman" w:eastAsia="Times New Roman" w:hAnsi="Times New Roman" w:cs="Arial"/>
          <w:sz w:val="26"/>
          <w:szCs w:val="26"/>
        </w:rPr>
        <w:t>азна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чений с уточнениями  и </w:t>
      </w:r>
      <w:r w:rsidR="00820B4A">
        <w:rPr>
          <w:rFonts w:ascii="Times New Roman" w:eastAsia="Times New Roman" w:hAnsi="Times New Roman" w:cs="Arial"/>
          <w:sz w:val="26"/>
          <w:szCs w:val="26"/>
        </w:rPr>
        <w:t>112,2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к уровню </w:t>
      </w:r>
      <w:r w:rsidR="004F44E6">
        <w:rPr>
          <w:rFonts w:ascii="Times New Roman" w:eastAsia="Times New Roman" w:hAnsi="Times New Roman" w:cs="Arial"/>
          <w:sz w:val="26"/>
          <w:szCs w:val="26"/>
        </w:rPr>
        <w:t>с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оответствую</w:t>
      </w:r>
      <w:r w:rsidR="00E86C59">
        <w:rPr>
          <w:rFonts w:ascii="Times New Roman" w:eastAsia="Times New Roman" w:hAnsi="Times New Roman" w:cs="Arial"/>
          <w:sz w:val="26"/>
          <w:szCs w:val="26"/>
        </w:rPr>
        <w:t>ще</w:t>
      </w:r>
      <w:r w:rsidR="002A7414">
        <w:rPr>
          <w:rFonts w:ascii="Times New Roman" w:eastAsia="Times New Roman" w:hAnsi="Times New Roman" w:cs="Arial"/>
          <w:sz w:val="26"/>
          <w:szCs w:val="26"/>
        </w:rPr>
        <w:t>го периода прошлого года (20</w:t>
      </w:r>
      <w:r w:rsidR="00820B4A">
        <w:rPr>
          <w:rFonts w:ascii="Times New Roman" w:eastAsia="Times New Roman" w:hAnsi="Times New Roman" w:cs="Arial"/>
          <w:sz w:val="26"/>
          <w:szCs w:val="26"/>
        </w:rPr>
        <w:t>21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820B4A">
        <w:rPr>
          <w:rFonts w:ascii="Times New Roman" w:eastAsia="Times New Roman" w:hAnsi="Times New Roman" w:cs="Arial"/>
          <w:sz w:val="26"/>
          <w:szCs w:val="26"/>
        </w:rPr>
        <w:t>194721,8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4C3669" w:rsidRDefault="00E24719" w:rsidP="004C3669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ab/>
        <w:t>Дотации на выравнивание бюджетной обеспеченности получены в сумме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820B4A">
        <w:rPr>
          <w:rFonts w:ascii="Times New Roman" w:eastAsia="Times New Roman" w:hAnsi="Times New Roman" w:cs="Arial"/>
          <w:sz w:val="26"/>
          <w:szCs w:val="26"/>
        </w:rPr>
        <w:t>59044</w:t>
      </w:r>
      <w:r w:rsidR="003301C3">
        <w:rPr>
          <w:rFonts w:ascii="Times New Roman" w:eastAsia="Times New Roman" w:hAnsi="Times New Roman" w:cs="Arial"/>
          <w:sz w:val="26"/>
          <w:szCs w:val="26"/>
        </w:rPr>
        <w:t>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ты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с. рублей (за 1 </w:t>
      </w:r>
      <w:r w:rsidR="00876BC1">
        <w:rPr>
          <w:rFonts w:ascii="Times New Roman" w:eastAsia="Times New Roman" w:hAnsi="Times New Roman" w:cs="Arial"/>
          <w:sz w:val="26"/>
          <w:szCs w:val="26"/>
        </w:rPr>
        <w:t>полугодие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820B4A">
        <w:rPr>
          <w:rFonts w:ascii="Times New Roman" w:eastAsia="Times New Roman" w:hAnsi="Times New Roman" w:cs="Arial"/>
          <w:sz w:val="26"/>
          <w:szCs w:val="26"/>
        </w:rPr>
        <w:t>21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820B4A">
        <w:rPr>
          <w:rFonts w:ascii="Times New Roman" w:eastAsia="Times New Roman" w:hAnsi="Times New Roman" w:cs="Arial"/>
          <w:sz w:val="26"/>
          <w:szCs w:val="26"/>
        </w:rPr>
        <w:t>62145</w:t>
      </w:r>
      <w:r w:rsidR="0095057B">
        <w:rPr>
          <w:rFonts w:ascii="Times New Roman" w:eastAsia="Times New Roman" w:hAnsi="Times New Roman" w:cs="Arial"/>
          <w:sz w:val="26"/>
          <w:szCs w:val="26"/>
        </w:rPr>
        <w:t>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тыс. рублей), что составляет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876BC1">
        <w:rPr>
          <w:rFonts w:ascii="Times New Roman" w:eastAsia="Times New Roman" w:hAnsi="Times New Roman" w:cs="Arial"/>
          <w:sz w:val="26"/>
          <w:szCs w:val="26"/>
        </w:rPr>
        <w:t>100,0</w:t>
      </w:r>
      <w:r w:rsidR="006E516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к год</w:t>
      </w:r>
      <w:r w:rsidR="00E86C59">
        <w:rPr>
          <w:rFonts w:ascii="Times New Roman" w:eastAsia="Times New Roman" w:hAnsi="Times New Roman" w:cs="Arial"/>
          <w:sz w:val="26"/>
          <w:szCs w:val="26"/>
        </w:rPr>
        <w:t>овым плановым назначениям.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24719" w:rsidRDefault="00AE5E11" w:rsidP="004C3669">
      <w:pPr>
        <w:pStyle w:val="Standard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>Дотации на поддержку мер по обеспечению сбалансированнос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ти бюджетов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получены в сумме </w:t>
      </w:r>
      <w:r w:rsidR="00221D80">
        <w:rPr>
          <w:rFonts w:ascii="Times New Roman" w:eastAsia="Times New Roman" w:hAnsi="Times New Roman" w:cs="Arial"/>
          <w:sz w:val="26"/>
          <w:szCs w:val="26"/>
        </w:rPr>
        <w:t>45034</w:t>
      </w:r>
      <w:r w:rsidR="003301C3">
        <w:rPr>
          <w:rFonts w:ascii="Times New Roman" w:eastAsia="Times New Roman" w:hAnsi="Times New Roman" w:cs="Arial"/>
          <w:sz w:val="26"/>
          <w:szCs w:val="26"/>
        </w:rPr>
        <w:t>,0</w:t>
      </w:r>
      <w:r w:rsidR="00876BC1">
        <w:rPr>
          <w:rFonts w:ascii="Times New Roman" w:eastAsia="Times New Roman" w:hAnsi="Times New Roman" w:cs="Arial"/>
          <w:sz w:val="26"/>
          <w:szCs w:val="26"/>
        </w:rPr>
        <w:t xml:space="preserve"> тыс. рублей (1 полугодие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820B4A">
        <w:rPr>
          <w:rFonts w:ascii="Times New Roman" w:eastAsia="Times New Roman" w:hAnsi="Times New Roman" w:cs="Arial"/>
          <w:sz w:val="26"/>
          <w:szCs w:val="26"/>
        </w:rPr>
        <w:t>21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820B4A">
        <w:rPr>
          <w:rFonts w:ascii="Times New Roman" w:eastAsia="Times New Roman" w:hAnsi="Times New Roman" w:cs="Arial"/>
          <w:sz w:val="26"/>
          <w:szCs w:val="26"/>
        </w:rPr>
        <w:t>23853</w:t>
      </w:r>
      <w:r w:rsidR="003301C3">
        <w:rPr>
          <w:rFonts w:ascii="Times New Roman" w:eastAsia="Times New Roman" w:hAnsi="Times New Roman" w:cs="Arial"/>
          <w:sz w:val="26"/>
          <w:szCs w:val="26"/>
        </w:rPr>
        <w:t>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рублей),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что составляет </w:t>
      </w:r>
      <w:r w:rsidR="00221D80">
        <w:rPr>
          <w:rFonts w:ascii="Times New Roman" w:eastAsia="Times New Roman" w:hAnsi="Times New Roman" w:cs="Arial"/>
          <w:sz w:val="26"/>
          <w:szCs w:val="26"/>
        </w:rPr>
        <w:t xml:space="preserve"> 72,1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 % к годовым назначениям</w:t>
      </w:r>
      <w:r w:rsidR="0048601E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Pr="00E24719" w:rsidRDefault="00013E1E" w:rsidP="00013E1E">
      <w:pPr>
        <w:pStyle w:val="Standard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E3D88">
        <w:rPr>
          <w:rFonts w:ascii="Times New Roman" w:eastAsia="Times New Roman" w:hAnsi="Times New Roman" w:cs="Arial"/>
          <w:sz w:val="26"/>
          <w:szCs w:val="26"/>
        </w:rPr>
        <w:t>Субсидии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профинансированы  в сумме </w:t>
      </w:r>
      <w:r w:rsidR="00221D80">
        <w:rPr>
          <w:rFonts w:ascii="Times New Roman" w:eastAsia="Times New Roman" w:hAnsi="Times New Roman" w:cs="Arial"/>
          <w:sz w:val="26"/>
          <w:szCs w:val="26"/>
        </w:rPr>
        <w:t>12606,2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221D80">
        <w:rPr>
          <w:rFonts w:ascii="Times New Roman" w:eastAsia="Times New Roman" w:hAnsi="Times New Roman" w:cs="Arial"/>
          <w:sz w:val="26"/>
          <w:szCs w:val="26"/>
        </w:rPr>
        <w:t>32,4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>% от годовых назначений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221D80">
        <w:rPr>
          <w:rFonts w:ascii="Times New Roman" w:eastAsia="Times New Roman" w:hAnsi="Times New Roman" w:cs="Arial"/>
          <w:sz w:val="26"/>
          <w:szCs w:val="26"/>
        </w:rPr>
        <w:t>21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год – </w:t>
      </w:r>
      <w:r w:rsidR="00221D80">
        <w:rPr>
          <w:rFonts w:ascii="Times New Roman" w:eastAsia="Times New Roman" w:hAnsi="Times New Roman" w:cs="Arial"/>
          <w:sz w:val="26"/>
          <w:szCs w:val="26"/>
        </w:rPr>
        <w:t>7100</w:t>
      </w:r>
      <w:r w:rsidR="00876BC1">
        <w:rPr>
          <w:rFonts w:ascii="Times New Roman" w:eastAsia="Times New Roman" w:hAnsi="Times New Roman" w:cs="Arial"/>
          <w:sz w:val="26"/>
          <w:szCs w:val="26"/>
        </w:rPr>
        <w:t>,4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340E5">
        <w:rPr>
          <w:rFonts w:ascii="Times New Roman" w:eastAsia="Times New Roman" w:hAnsi="Times New Roman" w:cs="Arial"/>
          <w:sz w:val="26"/>
          <w:szCs w:val="26"/>
        </w:rPr>
        <w:t>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, в том числе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: </w:t>
      </w:r>
      <w:r w:rsidRPr="00E24719">
        <w:rPr>
          <w:rFonts w:ascii="Times New Roman" w:eastAsia="Times New Roman" w:hAnsi="Times New Roman" w:cs="Arial"/>
          <w:sz w:val="26"/>
          <w:szCs w:val="26"/>
        </w:rPr>
        <w:t>на организаци</w:t>
      </w:r>
      <w:r w:rsidR="003301C3">
        <w:rPr>
          <w:rFonts w:ascii="Times New Roman" w:eastAsia="Times New Roman" w:hAnsi="Times New Roman" w:cs="Arial"/>
          <w:sz w:val="26"/>
          <w:szCs w:val="26"/>
        </w:rPr>
        <w:t>ю бесплатного горячего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питания </w:t>
      </w:r>
      <w:r w:rsidR="003301C3">
        <w:rPr>
          <w:rFonts w:ascii="Times New Roman" w:eastAsia="Times New Roman" w:hAnsi="Times New Roman" w:cs="Arial"/>
          <w:sz w:val="26"/>
          <w:szCs w:val="26"/>
        </w:rPr>
        <w:t>об</w:t>
      </w:r>
      <w:r w:rsidRPr="00E24719">
        <w:rPr>
          <w:rFonts w:ascii="Times New Roman" w:eastAsia="Times New Roman" w:hAnsi="Times New Roman" w:cs="Arial"/>
          <w:sz w:val="26"/>
          <w:szCs w:val="26"/>
        </w:rPr>
        <w:t>уча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ющихся, получающих начальное общее образование 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в сумме </w:t>
      </w:r>
      <w:r w:rsidR="00221D80">
        <w:rPr>
          <w:rFonts w:ascii="Times New Roman" w:eastAsia="Times New Roman" w:hAnsi="Times New Roman" w:cs="Arial"/>
          <w:sz w:val="26"/>
          <w:szCs w:val="26"/>
        </w:rPr>
        <w:t>4899,8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221D80">
        <w:rPr>
          <w:rFonts w:ascii="Times New Roman" w:eastAsia="Times New Roman" w:hAnsi="Times New Roman" w:cs="Arial"/>
          <w:sz w:val="26"/>
          <w:szCs w:val="26"/>
        </w:rPr>
        <w:t>45,9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 к годовым  плановым назначениям с уточнениями</w:t>
      </w:r>
      <w:r w:rsidR="007340E5">
        <w:rPr>
          <w:rFonts w:ascii="Times New Roman" w:eastAsia="Times New Roman" w:hAnsi="Times New Roman" w:cs="Arial"/>
          <w:sz w:val="26"/>
          <w:szCs w:val="26"/>
        </w:rPr>
        <w:t>.</w:t>
      </w:r>
    </w:p>
    <w:p w:rsidR="00E24719" w:rsidRDefault="00013E1E" w:rsidP="00E24719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Субвенции профинансированы на </w:t>
      </w:r>
      <w:r w:rsidR="00B2628A">
        <w:rPr>
          <w:rFonts w:ascii="Times New Roman" w:eastAsia="Times New Roman" w:hAnsi="Times New Roman" w:cs="Arial"/>
          <w:sz w:val="26"/>
          <w:szCs w:val="26"/>
        </w:rPr>
        <w:t>51,8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% к годовым плановым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н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азначениям  и составляют </w:t>
      </w:r>
      <w:r w:rsidR="00FD4340">
        <w:rPr>
          <w:rFonts w:ascii="Times New Roman" w:eastAsia="Times New Roman" w:hAnsi="Times New Roman" w:cs="Arial"/>
          <w:sz w:val="26"/>
          <w:szCs w:val="26"/>
        </w:rPr>
        <w:t>92124,8</w:t>
      </w:r>
      <w:r w:rsidR="00876BC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D24B2">
        <w:rPr>
          <w:rFonts w:ascii="Times New Roman" w:eastAsia="Times New Roman" w:hAnsi="Times New Roman" w:cs="Arial"/>
          <w:sz w:val="26"/>
          <w:szCs w:val="26"/>
        </w:rPr>
        <w:t>рублей</w:t>
      </w:r>
      <w:r w:rsidR="00142B4C">
        <w:rPr>
          <w:rFonts w:ascii="Times New Roman" w:eastAsia="Times New Roman" w:hAnsi="Times New Roman" w:cs="Arial"/>
          <w:sz w:val="26"/>
          <w:szCs w:val="26"/>
        </w:rPr>
        <w:t xml:space="preserve"> (</w:t>
      </w:r>
      <w:r w:rsidR="007967DC">
        <w:rPr>
          <w:rFonts w:ascii="Times New Roman" w:eastAsia="Times New Roman" w:hAnsi="Times New Roman" w:cs="Arial"/>
          <w:sz w:val="26"/>
          <w:szCs w:val="26"/>
        </w:rPr>
        <w:t>20</w:t>
      </w:r>
      <w:r w:rsidR="00221D80">
        <w:rPr>
          <w:rFonts w:ascii="Times New Roman" w:eastAsia="Times New Roman" w:hAnsi="Times New Roman" w:cs="Arial"/>
          <w:sz w:val="26"/>
          <w:szCs w:val="26"/>
        </w:rPr>
        <w:t>21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-</w:t>
      </w:r>
      <w:r w:rsidR="00221D80">
        <w:rPr>
          <w:rFonts w:ascii="Times New Roman" w:eastAsia="Times New Roman" w:hAnsi="Times New Roman" w:cs="Arial"/>
          <w:sz w:val="26"/>
          <w:szCs w:val="26"/>
        </w:rPr>
        <w:t xml:space="preserve"> 93882,2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DC1B82" w:rsidRDefault="00680FDE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DC1B82">
        <w:rPr>
          <w:rFonts w:ascii="Times New Roman" w:eastAsia="Times New Roman" w:hAnsi="Times New Roman" w:cs="Arial"/>
          <w:sz w:val="26"/>
          <w:szCs w:val="26"/>
        </w:rPr>
        <w:t xml:space="preserve">           Иные межбюджетные</w:t>
      </w:r>
      <w:r w:rsidR="00B3462A" w:rsidRPr="00DC1B82">
        <w:rPr>
          <w:rFonts w:ascii="Times New Roman" w:eastAsia="Times New Roman" w:hAnsi="Times New Roman" w:cs="Arial"/>
          <w:sz w:val="26"/>
          <w:szCs w:val="26"/>
        </w:rPr>
        <w:t xml:space="preserve"> тр</w:t>
      </w:r>
      <w:r w:rsidR="00445185">
        <w:rPr>
          <w:rFonts w:ascii="Times New Roman" w:eastAsia="Times New Roman" w:hAnsi="Times New Roman" w:cs="Arial"/>
          <w:sz w:val="26"/>
          <w:szCs w:val="26"/>
        </w:rPr>
        <w:t>ансферты получены в сумме 9867,3 тыс. рублей или 50,8</w:t>
      </w:r>
      <w:r w:rsidR="00B3462A" w:rsidRPr="00DC1B82">
        <w:rPr>
          <w:rFonts w:ascii="Times New Roman" w:eastAsia="Times New Roman" w:hAnsi="Times New Roman" w:cs="Arial"/>
          <w:sz w:val="26"/>
          <w:szCs w:val="26"/>
        </w:rPr>
        <w:t xml:space="preserve"> % от предусмо</w:t>
      </w:r>
      <w:r w:rsidR="00445185">
        <w:rPr>
          <w:rFonts w:ascii="Times New Roman" w:eastAsia="Times New Roman" w:hAnsi="Times New Roman" w:cs="Arial"/>
          <w:sz w:val="26"/>
          <w:szCs w:val="26"/>
        </w:rPr>
        <w:t>тренных годовых назначений (2021 – 6798,5</w:t>
      </w:r>
      <w:r w:rsidR="00B3462A" w:rsidRPr="00DC1B82"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  <w:r w:rsidR="00DC1B82" w:rsidRPr="00DC1B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726" w:rsidRPr="00390BDE" w:rsidRDefault="00DC1B82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90BDE">
        <w:rPr>
          <w:rFonts w:ascii="Times New Roman" w:hAnsi="Times New Roman" w:cs="Times New Roman"/>
          <w:sz w:val="26"/>
          <w:szCs w:val="26"/>
        </w:rPr>
        <w:t>В соответствии с положениями статей 14,15 Закона №131-ФЗ «Об общих принципах организации местного самоуправления в Российской Федерации» администрацией муниципального района были заключены Соглашения с администрациями сельских поселений о передаче полномочий поселений по созданию условий для организации досуга и обеспечения жителей поселений услугами организаций культуры за счет межбюджетных трансфертов, предоставляемых из бюджетов этих поселений в бюджет муниципального района в соответствии с Бюджетным кодексом РФ. В нарушение п. 4 статьи 15 Закона №131-ФЗ размеры межбюджетных трансфертов определялись без учета смет расходов учреждений культуры на финансовый год. Так, при объ</w:t>
      </w:r>
      <w:r w:rsidR="00B22AAE" w:rsidRPr="00390BDE">
        <w:rPr>
          <w:rFonts w:ascii="Times New Roman" w:hAnsi="Times New Roman" w:cs="Times New Roman"/>
          <w:sz w:val="26"/>
          <w:szCs w:val="26"/>
        </w:rPr>
        <w:t>еме расходов за 1 полугодие 2022</w:t>
      </w:r>
      <w:r w:rsidRPr="00390BDE">
        <w:rPr>
          <w:rFonts w:ascii="Times New Roman" w:hAnsi="Times New Roman" w:cs="Times New Roman"/>
          <w:sz w:val="26"/>
          <w:szCs w:val="26"/>
        </w:rPr>
        <w:t xml:space="preserve"> года МКУК «Культурно-досуговый центр» </w:t>
      </w:r>
      <w:r w:rsidR="00F17C2D" w:rsidRPr="00390BDE">
        <w:rPr>
          <w:rFonts w:ascii="Times New Roman" w:hAnsi="Times New Roman" w:cs="Times New Roman"/>
          <w:sz w:val="26"/>
          <w:szCs w:val="26"/>
        </w:rPr>
        <w:t xml:space="preserve">за счет средств бюджета муниципального района </w:t>
      </w:r>
      <w:r w:rsidRPr="00390BDE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C37B93" w:rsidRPr="00390BDE">
        <w:rPr>
          <w:rFonts w:ascii="Times New Roman" w:hAnsi="Times New Roman" w:cs="Times New Roman"/>
          <w:sz w:val="26"/>
          <w:szCs w:val="26"/>
        </w:rPr>
        <w:t>9681,0</w:t>
      </w:r>
      <w:r w:rsidRPr="00390BDE">
        <w:rPr>
          <w:rFonts w:ascii="Times New Roman" w:hAnsi="Times New Roman" w:cs="Times New Roman"/>
          <w:sz w:val="26"/>
          <w:szCs w:val="26"/>
        </w:rPr>
        <w:t xml:space="preserve"> тыс. рублей, годовой объем межбюджетных трансфертов был предусмотрен в сумме </w:t>
      </w:r>
      <w:r w:rsidR="00390BDE" w:rsidRPr="00390BDE">
        <w:rPr>
          <w:rFonts w:ascii="Times New Roman" w:hAnsi="Times New Roman" w:cs="Times New Roman"/>
          <w:sz w:val="26"/>
          <w:szCs w:val="26"/>
        </w:rPr>
        <w:t xml:space="preserve">8216,0 </w:t>
      </w:r>
      <w:r w:rsidRPr="00390BDE">
        <w:rPr>
          <w:rFonts w:ascii="Times New Roman" w:hAnsi="Times New Roman" w:cs="Times New Roman"/>
          <w:sz w:val="26"/>
          <w:szCs w:val="26"/>
        </w:rPr>
        <w:t>тыс. рублей. При том, что трансферты в соглашениях о передаче полномочий предусматривались в объемах, не покрывающих расходы сельских учреждений культуры, в бюджет муниципального района за 1 полугодие 202</w:t>
      </w:r>
      <w:r w:rsidR="00C37B93" w:rsidRPr="00390BDE">
        <w:rPr>
          <w:rFonts w:ascii="Times New Roman" w:hAnsi="Times New Roman" w:cs="Times New Roman"/>
          <w:sz w:val="26"/>
          <w:szCs w:val="26"/>
        </w:rPr>
        <w:t>2</w:t>
      </w:r>
      <w:r w:rsidRPr="00390BDE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390BDE" w:rsidRPr="00390BDE">
        <w:rPr>
          <w:rFonts w:ascii="Times New Roman" w:hAnsi="Times New Roman" w:cs="Times New Roman"/>
          <w:sz w:val="26"/>
          <w:szCs w:val="26"/>
        </w:rPr>
        <w:t>47,2</w:t>
      </w:r>
      <w:r w:rsidRPr="00390BDE">
        <w:rPr>
          <w:rFonts w:ascii="Times New Roman" w:hAnsi="Times New Roman" w:cs="Times New Roman"/>
          <w:sz w:val="26"/>
          <w:szCs w:val="26"/>
        </w:rPr>
        <w:t xml:space="preserve"> % иных межбюджетных трансфертов на выполнение переданных полномочий по созданию условий для организации досуга и обеспечения жителей поселений услугами организаций культуры (из </w:t>
      </w:r>
      <w:r w:rsidR="00390BDE" w:rsidRPr="00390BDE">
        <w:rPr>
          <w:rFonts w:ascii="Times New Roman" w:hAnsi="Times New Roman" w:cs="Times New Roman"/>
          <w:sz w:val="26"/>
          <w:szCs w:val="26"/>
        </w:rPr>
        <w:t xml:space="preserve">8216,0 </w:t>
      </w:r>
      <w:r w:rsidRPr="00390BDE">
        <w:rPr>
          <w:rFonts w:ascii="Times New Roman" w:hAnsi="Times New Roman" w:cs="Times New Roman"/>
          <w:sz w:val="26"/>
          <w:szCs w:val="26"/>
        </w:rPr>
        <w:t xml:space="preserve">тыс. рублей поступило </w:t>
      </w:r>
      <w:r w:rsidR="00390BDE" w:rsidRPr="00390BDE">
        <w:rPr>
          <w:rFonts w:ascii="Times New Roman" w:hAnsi="Times New Roman" w:cs="Times New Roman"/>
          <w:sz w:val="26"/>
          <w:szCs w:val="26"/>
        </w:rPr>
        <w:t>3878,0</w:t>
      </w:r>
      <w:r w:rsidRPr="00390BDE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DC1B82" w:rsidRDefault="00D14726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составе доходов бюджета муниципального района предусмотрены </w:t>
      </w:r>
      <w:r w:rsidRPr="00D14726">
        <w:rPr>
          <w:rFonts w:ascii="Times New Roman" w:hAnsi="Times New Roman" w:cs="Times New Roman"/>
          <w:b/>
          <w:sz w:val="26"/>
          <w:szCs w:val="26"/>
        </w:rPr>
        <w:t>прочие безвозмездные поступления</w:t>
      </w:r>
      <w:r w:rsidR="00027ADF">
        <w:rPr>
          <w:rFonts w:ascii="Times New Roman" w:hAnsi="Times New Roman" w:cs="Times New Roman"/>
          <w:sz w:val="26"/>
          <w:szCs w:val="26"/>
        </w:rPr>
        <w:t xml:space="preserve"> в сумме 23766,8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исполнение бюджета по данным доходам не обеспечено реальными источниками.</w:t>
      </w:r>
      <w:r w:rsidR="00DC1B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726" w:rsidRDefault="00D14726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B97369" w:rsidRPr="00F17C2D" w:rsidRDefault="00DC1B82" w:rsidP="00B97369">
      <w:pPr>
        <w:pStyle w:val="Standard"/>
        <w:jc w:val="both"/>
        <w:rPr>
          <w:rFonts w:ascii="Times New Roman" w:eastAsia="Times New Roman" w:hAnsi="Times New Roman" w:cs="Arial"/>
          <w:b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Pr="00516388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r w:rsidR="00B97369" w:rsidRPr="00AB22BD">
        <w:rPr>
          <w:rFonts w:ascii="Times New Roman" w:eastAsia="Times New Roman" w:hAnsi="Times New Roman" w:cs="Arial"/>
          <w:sz w:val="26"/>
          <w:szCs w:val="26"/>
        </w:rPr>
        <w:t>Расходы бюджета муни</w:t>
      </w:r>
      <w:r w:rsidR="00D86E66" w:rsidRPr="00AB22BD">
        <w:rPr>
          <w:rFonts w:ascii="Times New Roman" w:eastAsia="Times New Roman" w:hAnsi="Times New Roman" w:cs="Arial"/>
          <w:sz w:val="26"/>
          <w:szCs w:val="26"/>
        </w:rPr>
        <w:t>цип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ального района за 1 </w:t>
      </w:r>
      <w:r w:rsidR="00680FDE">
        <w:rPr>
          <w:rFonts w:ascii="Times New Roman" w:eastAsia="Times New Roman" w:hAnsi="Times New Roman" w:cs="Arial"/>
          <w:sz w:val="26"/>
          <w:szCs w:val="26"/>
        </w:rPr>
        <w:t>полугодие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8503DD" w:rsidRPr="00AB22BD">
        <w:rPr>
          <w:rFonts w:ascii="Times New Roman" w:eastAsia="Times New Roman" w:hAnsi="Times New Roman" w:cs="Arial"/>
          <w:sz w:val="26"/>
          <w:szCs w:val="26"/>
        </w:rPr>
        <w:t>2</w:t>
      </w:r>
      <w:r w:rsidR="00445185">
        <w:rPr>
          <w:rFonts w:ascii="Times New Roman" w:eastAsia="Times New Roman" w:hAnsi="Times New Roman" w:cs="Arial"/>
          <w:sz w:val="26"/>
          <w:szCs w:val="26"/>
        </w:rPr>
        <w:t>2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 года составили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445185">
        <w:rPr>
          <w:rFonts w:ascii="Times New Roman" w:eastAsia="Times New Roman" w:hAnsi="Times New Roman" w:cs="Arial"/>
          <w:sz w:val="26"/>
          <w:szCs w:val="26"/>
        </w:rPr>
        <w:t>302484,1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445185">
        <w:rPr>
          <w:rFonts w:ascii="Times New Roman" w:eastAsia="Times New Roman" w:hAnsi="Times New Roman" w:cs="Arial"/>
          <w:sz w:val="26"/>
          <w:szCs w:val="26"/>
        </w:rPr>
        <w:t>52,4</w:t>
      </w:r>
      <w:r w:rsidR="00D86E66">
        <w:rPr>
          <w:rFonts w:ascii="Times New Roman" w:eastAsia="Times New Roman" w:hAnsi="Times New Roman" w:cs="Arial"/>
          <w:sz w:val="26"/>
          <w:szCs w:val="26"/>
        </w:rPr>
        <w:t xml:space="preserve"> % к годовым бюджетным назначениям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, что на </w:t>
      </w:r>
      <w:r w:rsidR="00445185">
        <w:rPr>
          <w:rFonts w:ascii="Times New Roman" w:eastAsia="Times New Roman" w:hAnsi="Times New Roman" w:cs="Arial"/>
          <w:sz w:val="26"/>
          <w:szCs w:val="26"/>
        </w:rPr>
        <w:t>19239,1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тыс. рублей или на </w:t>
      </w:r>
      <w:r w:rsidR="00445185">
        <w:rPr>
          <w:rFonts w:ascii="Times New Roman" w:eastAsia="Times New Roman" w:hAnsi="Times New Roman" w:cs="Arial"/>
          <w:sz w:val="26"/>
          <w:szCs w:val="26"/>
        </w:rPr>
        <w:t>6,8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B22BD">
        <w:rPr>
          <w:rFonts w:ascii="Times New Roman" w:eastAsia="Times New Roman" w:hAnsi="Times New Roman" w:cs="Arial"/>
          <w:sz w:val="26"/>
          <w:szCs w:val="26"/>
        </w:rPr>
        <w:t>больше</w:t>
      </w:r>
      <w:r w:rsidR="00D073B0">
        <w:rPr>
          <w:rFonts w:ascii="Times New Roman" w:eastAsia="Times New Roman" w:hAnsi="Times New Roman" w:cs="Arial"/>
          <w:sz w:val="26"/>
          <w:szCs w:val="26"/>
        </w:rPr>
        <w:t>, чем исполнено за 1 полугодие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445185">
        <w:rPr>
          <w:rFonts w:ascii="Times New Roman" w:eastAsia="Times New Roman" w:hAnsi="Times New Roman" w:cs="Arial"/>
          <w:sz w:val="26"/>
          <w:szCs w:val="26"/>
        </w:rPr>
        <w:t>21</w:t>
      </w:r>
      <w:r w:rsidR="00B3462A">
        <w:rPr>
          <w:rFonts w:ascii="Times New Roman" w:eastAsia="Times New Roman" w:hAnsi="Times New Roman" w:cs="Arial"/>
          <w:sz w:val="26"/>
          <w:szCs w:val="26"/>
        </w:rPr>
        <w:t xml:space="preserve"> года (1 полугодие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445185">
        <w:rPr>
          <w:rFonts w:ascii="Times New Roman" w:eastAsia="Times New Roman" w:hAnsi="Times New Roman" w:cs="Arial"/>
          <w:sz w:val="26"/>
          <w:szCs w:val="26"/>
        </w:rPr>
        <w:t>21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года – </w:t>
      </w:r>
      <w:r w:rsidR="00445185">
        <w:rPr>
          <w:rFonts w:ascii="Times New Roman" w:eastAsia="Times New Roman" w:hAnsi="Times New Roman" w:cs="Arial"/>
          <w:sz w:val="26"/>
          <w:szCs w:val="26"/>
        </w:rPr>
        <w:t>283245,0</w:t>
      </w:r>
      <w:r w:rsidR="00D63C60"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</w:p>
    <w:p w:rsidR="0071605D" w:rsidRDefault="00887DFB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616">
        <w:rPr>
          <w:rFonts w:ascii="Times New Roman" w:hAnsi="Times New Roman" w:cs="Times New Roman"/>
          <w:sz w:val="26"/>
          <w:szCs w:val="26"/>
        </w:rPr>
        <w:t>Наибольший</w:t>
      </w:r>
      <w:r w:rsidRPr="00725DB3">
        <w:rPr>
          <w:rFonts w:ascii="Times New Roman" w:hAnsi="Times New Roman" w:cs="Times New Roman"/>
          <w:sz w:val="26"/>
          <w:szCs w:val="26"/>
        </w:rPr>
        <w:t xml:space="preserve"> удельный вес в расходах за 1 </w:t>
      </w:r>
      <w:r w:rsidR="00D073B0">
        <w:rPr>
          <w:rFonts w:ascii="Times New Roman" w:hAnsi="Times New Roman" w:cs="Times New Roman"/>
          <w:sz w:val="26"/>
          <w:szCs w:val="26"/>
        </w:rPr>
        <w:t>полугодие</w:t>
      </w:r>
      <w:r w:rsidR="00007B41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733E0">
        <w:rPr>
          <w:rFonts w:ascii="Times New Roman" w:hAnsi="Times New Roman" w:cs="Times New Roman"/>
          <w:sz w:val="26"/>
          <w:szCs w:val="26"/>
        </w:rPr>
        <w:t>20</w:t>
      </w:r>
      <w:r w:rsidR="008503DD">
        <w:rPr>
          <w:rFonts w:ascii="Times New Roman" w:hAnsi="Times New Roman" w:cs="Times New Roman"/>
          <w:sz w:val="26"/>
          <w:szCs w:val="26"/>
        </w:rPr>
        <w:t>2</w:t>
      </w:r>
      <w:r w:rsidR="007B0A18">
        <w:rPr>
          <w:rFonts w:ascii="Times New Roman" w:hAnsi="Times New Roman" w:cs="Times New Roman"/>
          <w:sz w:val="26"/>
          <w:szCs w:val="26"/>
        </w:rPr>
        <w:t>2</w:t>
      </w:r>
      <w:r w:rsidRPr="00725DB3">
        <w:rPr>
          <w:rFonts w:ascii="Times New Roman" w:hAnsi="Times New Roman" w:cs="Times New Roman"/>
          <w:sz w:val="26"/>
          <w:szCs w:val="26"/>
        </w:rPr>
        <w:t xml:space="preserve"> года занимают</w:t>
      </w:r>
      <w:r w:rsidR="0071605D">
        <w:rPr>
          <w:rFonts w:ascii="Times New Roman" w:hAnsi="Times New Roman" w:cs="Times New Roman"/>
          <w:sz w:val="26"/>
          <w:szCs w:val="26"/>
        </w:rPr>
        <w:t>: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1605D">
        <w:rPr>
          <w:rFonts w:ascii="Times New Roman" w:hAnsi="Times New Roman" w:cs="Times New Roman"/>
          <w:sz w:val="26"/>
          <w:szCs w:val="26"/>
        </w:rPr>
        <w:tab/>
      </w:r>
      <w:r w:rsidR="00D259AF" w:rsidRPr="00D259AF">
        <w:rPr>
          <w:rFonts w:ascii="Times New Roman" w:hAnsi="Times New Roman" w:cs="Times New Roman"/>
          <w:b/>
          <w:sz w:val="26"/>
          <w:szCs w:val="26"/>
        </w:rPr>
        <w:t>Р</w:t>
      </w:r>
      <w:r w:rsidRPr="00D259AF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«Образование»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027ADF">
        <w:rPr>
          <w:rFonts w:ascii="Times New Roman" w:hAnsi="Times New Roman" w:cs="Times New Roman"/>
          <w:sz w:val="26"/>
          <w:szCs w:val="26"/>
        </w:rPr>
        <w:t>68,8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% 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или  </w:t>
      </w:r>
      <w:r w:rsidR="00027ADF">
        <w:rPr>
          <w:rFonts w:ascii="Times New Roman" w:hAnsi="Times New Roman" w:cs="Times New Roman"/>
          <w:sz w:val="26"/>
          <w:szCs w:val="26"/>
        </w:rPr>
        <w:t>208072,8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733E0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8620BC">
        <w:rPr>
          <w:rFonts w:ascii="Times New Roman" w:hAnsi="Times New Roman" w:cs="Times New Roman"/>
          <w:sz w:val="26"/>
          <w:szCs w:val="26"/>
        </w:rPr>
        <w:t>увеличение</w:t>
      </w:r>
      <w:r w:rsidR="003733E0">
        <w:rPr>
          <w:rFonts w:ascii="Times New Roman" w:hAnsi="Times New Roman" w:cs="Times New Roman"/>
          <w:sz w:val="26"/>
          <w:szCs w:val="26"/>
        </w:rPr>
        <w:t xml:space="preserve"> к уровню 20</w:t>
      </w:r>
      <w:r w:rsidR="0018573A">
        <w:rPr>
          <w:rFonts w:ascii="Times New Roman" w:hAnsi="Times New Roman" w:cs="Times New Roman"/>
          <w:sz w:val="26"/>
          <w:szCs w:val="26"/>
        </w:rPr>
        <w:t>21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19D">
        <w:rPr>
          <w:rFonts w:ascii="Times New Roman" w:hAnsi="Times New Roman" w:cs="Times New Roman"/>
          <w:sz w:val="26"/>
          <w:szCs w:val="26"/>
        </w:rPr>
        <w:t xml:space="preserve"> –  на </w:t>
      </w:r>
      <w:r w:rsidR="00027ADF">
        <w:rPr>
          <w:rFonts w:ascii="Times New Roman" w:hAnsi="Times New Roman" w:cs="Times New Roman"/>
          <w:sz w:val="26"/>
          <w:szCs w:val="26"/>
        </w:rPr>
        <w:t>10,4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>%</w:t>
      </w:r>
      <w:r w:rsidR="00042FEB" w:rsidRPr="00725DB3">
        <w:rPr>
          <w:rFonts w:ascii="Times New Roman" w:hAnsi="Times New Roman" w:cs="Times New Roman"/>
          <w:sz w:val="26"/>
          <w:szCs w:val="26"/>
        </w:rPr>
        <w:t xml:space="preserve"> или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027ADF">
        <w:rPr>
          <w:rFonts w:ascii="Times New Roman" w:hAnsi="Times New Roman" w:cs="Times New Roman"/>
          <w:sz w:val="26"/>
          <w:szCs w:val="26"/>
        </w:rPr>
        <w:t>19623,1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A5AE1" w:rsidRPr="00725DB3">
        <w:rPr>
          <w:rFonts w:ascii="Times New Roman" w:hAnsi="Times New Roman" w:cs="Times New Roman"/>
          <w:sz w:val="26"/>
          <w:szCs w:val="26"/>
        </w:rPr>
        <w:t>тыс. рублей</w:t>
      </w:r>
      <w:r w:rsidR="00F6719D">
        <w:rPr>
          <w:rFonts w:ascii="Times New Roman" w:hAnsi="Times New Roman" w:cs="Times New Roman"/>
          <w:sz w:val="26"/>
          <w:szCs w:val="26"/>
        </w:rPr>
        <w:t xml:space="preserve">, профинансированы на </w:t>
      </w:r>
      <w:r w:rsidR="00027ADF">
        <w:rPr>
          <w:rFonts w:ascii="Times New Roman" w:hAnsi="Times New Roman" w:cs="Times New Roman"/>
          <w:sz w:val="26"/>
          <w:szCs w:val="26"/>
        </w:rPr>
        <w:t>56,1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042FEB" w:rsidRPr="00725DB3">
        <w:rPr>
          <w:rFonts w:ascii="Times New Roman" w:hAnsi="Times New Roman" w:cs="Times New Roman"/>
          <w:sz w:val="26"/>
          <w:szCs w:val="26"/>
        </w:rPr>
        <w:t>%, в том числе</w:t>
      </w:r>
      <w:r w:rsidR="00131C51">
        <w:rPr>
          <w:rFonts w:ascii="Times New Roman" w:hAnsi="Times New Roman" w:cs="Times New Roman"/>
          <w:sz w:val="26"/>
          <w:szCs w:val="26"/>
        </w:rPr>
        <w:t>:</w:t>
      </w:r>
    </w:p>
    <w:p w:rsidR="0071605D" w:rsidRDefault="00042FEB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«Общее образование»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027ADF">
        <w:rPr>
          <w:rFonts w:ascii="Times New Roman" w:hAnsi="Times New Roman" w:cs="Times New Roman"/>
          <w:sz w:val="26"/>
          <w:szCs w:val="26"/>
        </w:rPr>
        <w:t>127363,5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Pr="00725DB3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027ADF">
        <w:rPr>
          <w:rFonts w:ascii="Times New Roman" w:hAnsi="Times New Roman" w:cs="Times New Roman"/>
          <w:sz w:val="26"/>
          <w:szCs w:val="26"/>
        </w:rPr>
        <w:t>54</w:t>
      </w:r>
      <w:r w:rsidR="005F2271">
        <w:rPr>
          <w:rFonts w:ascii="Times New Roman" w:hAnsi="Times New Roman" w:cs="Times New Roman"/>
          <w:sz w:val="26"/>
          <w:szCs w:val="26"/>
        </w:rPr>
        <w:t>,2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02BD4" w:rsidRPr="00725DB3"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 w:rsidR="00202BD4"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1C51" w:rsidRDefault="00202BD4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«Дошкольное образование»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027ADF">
        <w:rPr>
          <w:rFonts w:ascii="Times New Roman" w:hAnsi="Times New Roman" w:cs="Times New Roman"/>
          <w:sz w:val="26"/>
          <w:szCs w:val="26"/>
        </w:rPr>
        <w:t>60695,7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027ADF">
        <w:rPr>
          <w:rFonts w:ascii="Times New Roman" w:hAnsi="Times New Roman" w:cs="Times New Roman"/>
          <w:sz w:val="26"/>
          <w:szCs w:val="26"/>
        </w:rPr>
        <w:t>62,6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1605D">
        <w:rPr>
          <w:rFonts w:ascii="Times New Roman" w:hAnsi="Times New Roman" w:cs="Times New Roman"/>
          <w:sz w:val="26"/>
          <w:szCs w:val="26"/>
        </w:rPr>
        <w:tab/>
      </w:r>
    </w:p>
    <w:p w:rsidR="0071605D" w:rsidRDefault="00084AA4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084AA4">
        <w:rPr>
          <w:rFonts w:ascii="Times New Roman" w:hAnsi="Times New Roman" w:cs="Times New Roman"/>
          <w:b/>
          <w:sz w:val="26"/>
          <w:szCs w:val="26"/>
        </w:rPr>
        <w:t>«Дополнительное образование детей»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122C58">
        <w:rPr>
          <w:rFonts w:ascii="Times New Roman" w:hAnsi="Times New Roman" w:cs="Times New Roman"/>
          <w:sz w:val="26"/>
          <w:szCs w:val="26"/>
        </w:rPr>
        <w:t>12314,1</w:t>
      </w:r>
      <w:r w:rsidR="00131C51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122C58">
        <w:rPr>
          <w:rFonts w:ascii="Times New Roman" w:hAnsi="Times New Roman" w:cs="Times New Roman"/>
          <w:sz w:val="26"/>
          <w:szCs w:val="26"/>
        </w:rPr>
        <w:t>57,6</w:t>
      </w:r>
      <w:r w:rsidR="008620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6536" w:rsidRDefault="00202BD4" w:rsidP="00346536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«Молодежн</w:t>
      </w:r>
      <w:r w:rsidR="00B8514A">
        <w:rPr>
          <w:rFonts w:ascii="Times New Roman" w:hAnsi="Times New Roman" w:cs="Times New Roman"/>
          <w:b/>
          <w:sz w:val="26"/>
          <w:szCs w:val="26"/>
        </w:rPr>
        <w:t>ая политика</w:t>
      </w:r>
      <w:r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122C58">
        <w:rPr>
          <w:rFonts w:ascii="Times New Roman" w:hAnsi="Times New Roman" w:cs="Times New Roman"/>
          <w:sz w:val="26"/>
          <w:szCs w:val="26"/>
        </w:rPr>
        <w:t>2286,4</w:t>
      </w:r>
      <w:r w:rsidR="00131C51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122C58">
        <w:rPr>
          <w:rFonts w:ascii="Times New Roman" w:hAnsi="Times New Roman" w:cs="Times New Roman"/>
          <w:sz w:val="26"/>
          <w:szCs w:val="26"/>
        </w:rPr>
        <w:t>50,0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46536"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 w:rsidR="00346536" w:rsidRPr="003465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7B93" w:rsidRDefault="00D259AF" w:rsidP="00D259AF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«Культура, кинематография»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9A1862">
        <w:rPr>
          <w:rFonts w:ascii="Times New Roman" w:hAnsi="Times New Roman" w:cs="Times New Roman"/>
          <w:sz w:val="26"/>
          <w:szCs w:val="26"/>
        </w:rPr>
        <w:t>6,7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9A1862">
        <w:rPr>
          <w:rFonts w:ascii="Times New Roman" w:hAnsi="Times New Roman" w:cs="Times New Roman"/>
          <w:sz w:val="26"/>
          <w:szCs w:val="26"/>
        </w:rPr>
        <w:t>20250,1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9A1862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34653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1862">
        <w:rPr>
          <w:rFonts w:ascii="Times New Roman" w:hAnsi="Times New Roman" w:cs="Times New Roman"/>
          <w:sz w:val="26"/>
          <w:szCs w:val="26"/>
        </w:rPr>
        <w:t>27056,8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 w:rsidR="005F2271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827EF7">
        <w:rPr>
          <w:rFonts w:ascii="Times New Roman" w:hAnsi="Times New Roman" w:cs="Times New Roman"/>
          <w:sz w:val="26"/>
          <w:szCs w:val="26"/>
        </w:rPr>
        <w:t>57,5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C37B93">
        <w:rPr>
          <w:rFonts w:ascii="Times New Roman" w:hAnsi="Times New Roman" w:cs="Times New Roman"/>
          <w:sz w:val="26"/>
          <w:szCs w:val="26"/>
        </w:rPr>
        <w:t>.</w:t>
      </w:r>
    </w:p>
    <w:p w:rsidR="00860F04" w:rsidRDefault="00D259AF" w:rsidP="00D259AF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«Общегосударственные вопросы»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D40F8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</w:t>
      </w:r>
      <w:r w:rsidR="00D40F8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D40F88">
        <w:rPr>
          <w:rFonts w:ascii="Times New Roman" w:hAnsi="Times New Roman" w:cs="Times New Roman"/>
          <w:sz w:val="26"/>
          <w:szCs w:val="26"/>
        </w:rPr>
        <w:t>22854,7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D40F8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C315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0F88">
        <w:rPr>
          <w:rFonts w:ascii="Times New Roman" w:hAnsi="Times New Roman" w:cs="Times New Roman"/>
          <w:sz w:val="26"/>
          <w:szCs w:val="26"/>
        </w:rPr>
        <w:t>24758,8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D40F88">
        <w:rPr>
          <w:rFonts w:ascii="Times New Roman" w:hAnsi="Times New Roman" w:cs="Times New Roman"/>
          <w:sz w:val="26"/>
          <w:szCs w:val="26"/>
        </w:rPr>
        <w:t>41,0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C37B93">
        <w:rPr>
          <w:rFonts w:ascii="Times New Roman" w:hAnsi="Times New Roman" w:cs="Times New Roman"/>
          <w:sz w:val="26"/>
          <w:szCs w:val="26"/>
        </w:rPr>
        <w:t>.</w:t>
      </w:r>
    </w:p>
    <w:p w:rsidR="00860F04" w:rsidRDefault="00860F04" w:rsidP="00860F0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«Национальная экономика»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1B52CC">
        <w:rPr>
          <w:rFonts w:ascii="Times New Roman" w:hAnsi="Times New Roman" w:cs="Times New Roman"/>
          <w:sz w:val="26"/>
          <w:szCs w:val="26"/>
        </w:rPr>
        <w:t>6,6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1B52CC">
        <w:rPr>
          <w:rFonts w:ascii="Times New Roman" w:hAnsi="Times New Roman" w:cs="Times New Roman"/>
          <w:sz w:val="26"/>
          <w:szCs w:val="26"/>
        </w:rPr>
        <w:t>19864,4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1B52CC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год -  </w:t>
      </w:r>
      <w:r w:rsidR="001B52CC">
        <w:rPr>
          <w:rFonts w:ascii="Times New Roman" w:hAnsi="Times New Roman" w:cs="Times New Roman"/>
          <w:sz w:val="26"/>
          <w:szCs w:val="26"/>
        </w:rPr>
        <w:t>12764,3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1B52CC">
        <w:rPr>
          <w:rFonts w:ascii="Times New Roman" w:hAnsi="Times New Roman" w:cs="Times New Roman"/>
          <w:sz w:val="26"/>
          <w:szCs w:val="26"/>
        </w:rPr>
        <w:t>34,6</w:t>
      </w:r>
      <w:r>
        <w:rPr>
          <w:rFonts w:ascii="Times New Roman" w:hAnsi="Times New Roman" w:cs="Times New Roman"/>
          <w:sz w:val="26"/>
          <w:szCs w:val="26"/>
        </w:rPr>
        <w:t xml:space="preserve"> %, в том числе </w:t>
      </w:r>
      <w:r w:rsidR="003E7246">
        <w:rPr>
          <w:rFonts w:ascii="Times New Roman" w:hAnsi="Times New Roman" w:cs="Times New Roman"/>
          <w:sz w:val="26"/>
          <w:szCs w:val="26"/>
        </w:rPr>
        <w:t>6340,2</w:t>
      </w:r>
      <w:r>
        <w:rPr>
          <w:rFonts w:ascii="Times New Roman" w:hAnsi="Times New Roman" w:cs="Times New Roman"/>
          <w:sz w:val="26"/>
          <w:szCs w:val="26"/>
        </w:rPr>
        <w:t xml:space="preserve"> тыс. рублей – на возмещение недополученных доходов при осуществлении регулярных пассажирских перевозок ОАО «Красноеремтехпредприятие», </w:t>
      </w:r>
      <w:r w:rsidR="00512E6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дорожное хозяйство – </w:t>
      </w:r>
      <w:r w:rsidR="003E7246">
        <w:rPr>
          <w:rFonts w:ascii="Times New Roman" w:hAnsi="Times New Roman" w:cs="Times New Roman"/>
          <w:sz w:val="26"/>
          <w:szCs w:val="26"/>
        </w:rPr>
        <w:t>10130,6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25DEB" w:rsidRPr="00725DB3" w:rsidRDefault="007B0AB4" w:rsidP="00E25DEB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E25DEB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E25DEB">
        <w:rPr>
          <w:rFonts w:ascii="Times New Roman" w:hAnsi="Times New Roman" w:cs="Times New Roman"/>
          <w:b/>
          <w:sz w:val="26"/>
          <w:szCs w:val="26"/>
        </w:rPr>
        <w:t>«Обслуживание государственного и муниципального долга</w:t>
      </w:r>
      <w:r w:rsidR="00E25DEB"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AF60B1">
        <w:rPr>
          <w:rFonts w:ascii="Times New Roman" w:hAnsi="Times New Roman" w:cs="Times New Roman"/>
          <w:sz w:val="26"/>
          <w:szCs w:val="26"/>
        </w:rPr>
        <w:t>1</w:t>
      </w:r>
      <w:r w:rsidR="00D259AF">
        <w:rPr>
          <w:rFonts w:ascii="Times New Roman" w:hAnsi="Times New Roman" w:cs="Times New Roman"/>
          <w:sz w:val="26"/>
          <w:szCs w:val="26"/>
        </w:rPr>
        <w:t>,</w:t>
      </w:r>
      <w:r w:rsidR="003E7246">
        <w:rPr>
          <w:rFonts w:ascii="Times New Roman" w:hAnsi="Times New Roman" w:cs="Times New Roman"/>
          <w:sz w:val="26"/>
          <w:szCs w:val="26"/>
        </w:rPr>
        <w:t>5</w:t>
      </w:r>
      <w:r w:rsidR="00E25DEB">
        <w:rPr>
          <w:rFonts w:ascii="Times New Roman" w:hAnsi="Times New Roman" w:cs="Times New Roman"/>
          <w:sz w:val="26"/>
          <w:szCs w:val="26"/>
        </w:rPr>
        <w:t>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3E7246">
        <w:rPr>
          <w:rFonts w:ascii="Times New Roman" w:hAnsi="Times New Roman" w:cs="Times New Roman"/>
          <w:sz w:val="26"/>
          <w:szCs w:val="26"/>
        </w:rPr>
        <w:t>4510,9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25DEB">
        <w:rPr>
          <w:rFonts w:ascii="Times New Roman" w:hAnsi="Times New Roman" w:cs="Times New Roman"/>
          <w:sz w:val="26"/>
          <w:szCs w:val="26"/>
        </w:rPr>
        <w:t xml:space="preserve"> (</w:t>
      </w:r>
      <w:r w:rsidR="00622855">
        <w:rPr>
          <w:rFonts w:ascii="Times New Roman" w:hAnsi="Times New Roman" w:cs="Times New Roman"/>
          <w:sz w:val="26"/>
          <w:szCs w:val="26"/>
        </w:rPr>
        <w:t>20</w:t>
      </w:r>
      <w:r w:rsidR="003E7246">
        <w:rPr>
          <w:rFonts w:ascii="Times New Roman" w:hAnsi="Times New Roman" w:cs="Times New Roman"/>
          <w:sz w:val="26"/>
          <w:szCs w:val="26"/>
        </w:rPr>
        <w:t>21</w:t>
      </w:r>
      <w:r w:rsidR="00622855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622855">
        <w:rPr>
          <w:rFonts w:ascii="Times New Roman" w:hAnsi="Times New Roman" w:cs="Times New Roman"/>
          <w:sz w:val="26"/>
          <w:szCs w:val="26"/>
        </w:rPr>
        <w:t xml:space="preserve"> </w:t>
      </w:r>
      <w:r w:rsidR="003E7246">
        <w:rPr>
          <w:rFonts w:ascii="Times New Roman" w:hAnsi="Times New Roman" w:cs="Times New Roman"/>
          <w:sz w:val="26"/>
          <w:szCs w:val="26"/>
        </w:rPr>
        <w:t>4878</w:t>
      </w:r>
      <w:r w:rsidR="00AF60B1">
        <w:rPr>
          <w:rFonts w:ascii="Times New Roman" w:hAnsi="Times New Roman" w:cs="Times New Roman"/>
          <w:sz w:val="26"/>
          <w:szCs w:val="26"/>
        </w:rPr>
        <w:t>,5</w:t>
      </w:r>
      <w:r w:rsidR="00E25DEB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 w:rsidR="00D259AF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001F3E">
        <w:rPr>
          <w:rFonts w:ascii="Times New Roman" w:hAnsi="Times New Roman" w:cs="Times New Roman"/>
          <w:sz w:val="26"/>
          <w:szCs w:val="26"/>
        </w:rPr>
        <w:t>98,6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25DEB" w:rsidRDefault="009B0ED4" w:rsidP="009701F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B0AB4"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7B6E9F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  <w:r w:rsidR="007B6E9F" w:rsidRPr="00574AC7">
        <w:rPr>
          <w:rFonts w:ascii="Times New Roman" w:hAnsi="Times New Roman" w:cs="Times New Roman"/>
          <w:b/>
          <w:sz w:val="26"/>
          <w:szCs w:val="26"/>
        </w:rPr>
        <w:t>«Физическая культура и спорт»</w:t>
      </w:r>
      <w:r w:rsidR="009950FF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001F3E">
        <w:rPr>
          <w:rFonts w:ascii="Times New Roman" w:hAnsi="Times New Roman" w:cs="Times New Roman"/>
          <w:sz w:val="26"/>
          <w:szCs w:val="26"/>
        </w:rPr>
        <w:t>1,5</w:t>
      </w:r>
      <w:r w:rsidR="005A3832">
        <w:rPr>
          <w:rFonts w:ascii="Times New Roman" w:hAnsi="Times New Roman" w:cs="Times New Roman"/>
          <w:sz w:val="26"/>
          <w:szCs w:val="26"/>
        </w:rPr>
        <w:t xml:space="preserve"> 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001F3E">
        <w:rPr>
          <w:rFonts w:ascii="Times New Roman" w:hAnsi="Times New Roman" w:cs="Times New Roman"/>
          <w:sz w:val="26"/>
          <w:szCs w:val="26"/>
        </w:rPr>
        <w:t>4550</w:t>
      </w:r>
      <w:r w:rsidR="003D78EB">
        <w:rPr>
          <w:rFonts w:ascii="Times New Roman" w:hAnsi="Times New Roman" w:cs="Times New Roman"/>
          <w:sz w:val="26"/>
          <w:szCs w:val="26"/>
        </w:rPr>
        <w:t>,9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A3832">
        <w:rPr>
          <w:rFonts w:ascii="Times New Roman" w:hAnsi="Times New Roman" w:cs="Times New Roman"/>
          <w:sz w:val="26"/>
          <w:szCs w:val="26"/>
        </w:rPr>
        <w:t xml:space="preserve"> 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001F3E">
        <w:rPr>
          <w:rFonts w:ascii="Times New Roman" w:hAnsi="Times New Roman" w:cs="Times New Roman"/>
          <w:sz w:val="26"/>
          <w:szCs w:val="26"/>
        </w:rPr>
        <w:t>21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001F3E">
        <w:rPr>
          <w:rFonts w:ascii="Times New Roman" w:hAnsi="Times New Roman" w:cs="Times New Roman"/>
          <w:sz w:val="26"/>
          <w:szCs w:val="26"/>
        </w:rPr>
        <w:t>4607,9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 w:rsidR="007B0AB4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001F3E">
        <w:rPr>
          <w:rFonts w:ascii="Times New Roman" w:hAnsi="Times New Roman" w:cs="Times New Roman"/>
          <w:sz w:val="26"/>
          <w:szCs w:val="26"/>
        </w:rPr>
        <w:t>72,5</w:t>
      </w:r>
      <w:r w:rsidR="007B0AB4">
        <w:rPr>
          <w:rFonts w:ascii="Times New Roman" w:hAnsi="Times New Roman" w:cs="Times New Roman"/>
          <w:sz w:val="26"/>
          <w:szCs w:val="26"/>
        </w:rPr>
        <w:t xml:space="preserve"> %.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2E6B" w:rsidRDefault="00512E6B" w:rsidP="00512E6B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8371AE">
        <w:rPr>
          <w:rFonts w:ascii="Times New Roman" w:hAnsi="Times New Roman" w:cs="Times New Roman"/>
          <w:b/>
          <w:sz w:val="26"/>
          <w:szCs w:val="26"/>
        </w:rPr>
        <w:t xml:space="preserve"> «Жилищно-коммунальное хозяйство»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занимают </w:t>
      </w:r>
      <w:r w:rsidR="003D78EB">
        <w:rPr>
          <w:rFonts w:ascii="Times New Roman" w:hAnsi="Times New Roman" w:cs="Times New Roman"/>
          <w:sz w:val="26"/>
          <w:szCs w:val="26"/>
        </w:rPr>
        <w:t>3</w:t>
      </w:r>
      <w:r w:rsidR="00001F3E">
        <w:rPr>
          <w:rFonts w:ascii="Times New Roman" w:hAnsi="Times New Roman" w:cs="Times New Roman"/>
          <w:sz w:val="26"/>
          <w:szCs w:val="26"/>
        </w:rPr>
        <w:t>,3% или 9889,6 тыс. рублей (2021 год – 8434,6</w:t>
      </w:r>
      <w:r w:rsidRPr="00EA5E78">
        <w:rPr>
          <w:rFonts w:ascii="Times New Roman" w:hAnsi="Times New Roman" w:cs="Times New Roman"/>
          <w:sz w:val="26"/>
          <w:szCs w:val="26"/>
        </w:rPr>
        <w:t xml:space="preserve"> тыс. рублей) в общих расходах,</w:t>
      </w:r>
      <w:r w:rsidR="00001F3E">
        <w:rPr>
          <w:rFonts w:ascii="Times New Roman" w:hAnsi="Times New Roman" w:cs="Times New Roman"/>
          <w:sz w:val="26"/>
          <w:szCs w:val="26"/>
        </w:rPr>
        <w:t xml:space="preserve"> профинансированы на 41</w:t>
      </w:r>
      <w:r w:rsidR="003D78EB">
        <w:rPr>
          <w:rFonts w:ascii="Times New Roman" w:hAnsi="Times New Roman" w:cs="Times New Roman"/>
          <w:sz w:val="26"/>
          <w:szCs w:val="26"/>
        </w:rPr>
        <w:t>,2</w:t>
      </w:r>
      <w:r>
        <w:rPr>
          <w:rFonts w:ascii="Times New Roman" w:hAnsi="Times New Roman" w:cs="Times New Roman"/>
          <w:sz w:val="26"/>
          <w:szCs w:val="26"/>
        </w:rPr>
        <w:t xml:space="preserve"> %;</w:t>
      </w:r>
      <w:r w:rsidRPr="00707B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512E6B" w:rsidRDefault="00786305" w:rsidP="00512E6B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-660</w:t>
      </w:r>
      <w:r w:rsidR="00512E6B" w:rsidRPr="00FD7DF5">
        <w:rPr>
          <w:rFonts w:ascii="Times New Roman" w:hAnsi="Times New Roman" w:cs="Times New Roman"/>
          <w:sz w:val="26"/>
          <w:szCs w:val="26"/>
        </w:rPr>
        <w:t xml:space="preserve">,0 тыс. рублей – </w:t>
      </w:r>
      <w:r w:rsidR="00512E6B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512E6B" w:rsidRPr="00FD7DF5">
        <w:rPr>
          <w:rFonts w:ascii="Times New Roman" w:hAnsi="Times New Roman" w:cs="Times New Roman"/>
          <w:sz w:val="26"/>
          <w:szCs w:val="26"/>
        </w:rPr>
        <w:t>МУП «Красноетеплоэнерго» на возмещение затрат в связи с оказанием услуг холодного водоснабжения и водоотведения объектов жилищного фонда и учреждений бюджетной сферы на территории Красно</w:t>
      </w:r>
      <w:r w:rsidR="00512E6B">
        <w:rPr>
          <w:rFonts w:ascii="Times New Roman" w:hAnsi="Times New Roman" w:cs="Times New Roman"/>
          <w:sz w:val="26"/>
          <w:szCs w:val="26"/>
        </w:rPr>
        <w:t>сельского муниципального района;</w:t>
      </w:r>
    </w:p>
    <w:p w:rsidR="00512E6B" w:rsidRPr="00DF211F" w:rsidRDefault="009B564E" w:rsidP="00512E6B">
      <w:pPr>
        <w:rPr>
          <w:rFonts w:ascii="Times New Roman" w:hAnsi="Times New Roman" w:cs="Times New Roman"/>
          <w:sz w:val="26"/>
          <w:szCs w:val="26"/>
        </w:rPr>
      </w:pPr>
      <w:r w:rsidRPr="007F6D73">
        <w:rPr>
          <w:rFonts w:ascii="Times New Roman" w:hAnsi="Times New Roman" w:cs="Times New Roman"/>
          <w:sz w:val="26"/>
          <w:szCs w:val="26"/>
        </w:rPr>
        <w:t>-</w:t>
      </w:r>
      <w:r w:rsidR="00DF211F">
        <w:rPr>
          <w:rFonts w:ascii="Times New Roman" w:hAnsi="Times New Roman" w:cs="Times New Roman"/>
          <w:sz w:val="26"/>
          <w:szCs w:val="26"/>
        </w:rPr>
        <w:t>746,7</w:t>
      </w:r>
      <w:r w:rsidR="00512E6B" w:rsidRPr="007F6D7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12E6B" w:rsidRPr="00786305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512E6B" w:rsidRPr="00DF211F">
        <w:rPr>
          <w:rFonts w:ascii="Times New Roman" w:hAnsi="Times New Roman" w:cs="Times New Roman"/>
          <w:sz w:val="26"/>
          <w:szCs w:val="26"/>
        </w:rPr>
        <w:t xml:space="preserve">межбюджетные трансферты на осуществление части полномочий по решению вопросов местного значения в части капитального ремонта муниципального имущества системы холодного водоснабжения и водоотведения населения: </w:t>
      </w:r>
      <w:r w:rsidR="00DF211F" w:rsidRPr="00DF211F">
        <w:rPr>
          <w:rFonts w:ascii="Times New Roman" w:hAnsi="Times New Roman" w:cs="Times New Roman"/>
          <w:sz w:val="26"/>
          <w:szCs w:val="26"/>
        </w:rPr>
        <w:t>150</w:t>
      </w:r>
      <w:r w:rsidR="00512E6B" w:rsidRPr="00DF211F">
        <w:rPr>
          <w:rFonts w:ascii="Times New Roman" w:hAnsi="Times New Roman" w:cs="Times New Roman"/>
          <w:sz w:val="26"/>
          <w:szCs w:val="26"/>
        </w:rPr>
        <w:t xml:space="preserve">,0 тыс. рублей – Подольское сельское поселение, </w:t>
      </w:r>
      <w:r w:rsidR="00DF211F" w:rsidRPr="00DF211F">
        <w:rPr>
          <w:rFonts w:ascii="Times New Roman" w:hAnsi="Times New Roman" w:cs="Times New Roman"/>
          <w:sz w:val="26"/>
          <w:szCs w:val="26"/>
        </w:rPr>
        <w:t>89,2</w:t>
      </w:r>
      <w:r w:rsidR="00512E6B" w:rsidRPr="00DF211F">
        <w:rPr>
          <w:rFonts w:ascii="Times New Roman" w:hAnsi="Times New Roman" w:cs="Times New Roman"/>
          <w:sz w:val="26"/>
          <w:szCs w:val="26"/>
        </w:rPr>
        <w:t xml:space="preserve"> тыс. рублей – </w:t>
      </w:r>
      <w:r w:rsidR="00DF211F" w:rsidRPr="00DF211F">
        <w:rPr>
          <w:rFonts w:ascii="Times New Roman" w:hAnsi="Times New Roman" w:cs="Times New Roman"/>
          <w:sz w:val="26"/>
          <w:szCs w:val="26"/>
        </w:rPr>
        <w:t>Боровиковское</w:t>
      </w:r>
      <w:r w:rsidR="00512E6B" w:rsidRPr="00DF211F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DE7A14" w:rsidRPr="00DF211F">
        <w:rPr>
          <w:rFonts w:ascii="Times New Roman" w:hAnsi="Times New Roman" w:cs="Times New Roman"/>
          <w:sz w:val="26"/>
          <w:szCs w:val="26"/>
        </w:rPr>
        <w:t xml:space="preserve">, </w:t>
      </w:r>
      <w:r w:rsidR="00DF211F" w:rsidRPr="00DF211F">
        <w:rPr>
          <w:rFonts w:ascii="Times New Roman" w:hAnsi="Times New Roman" w:cs="Times New Roman"/>
          <w:sz w:val="26"/>
          <w:szCs w:val="26"/>
        </w:rPr>
        <w:t>383,8</w:t>
      </w:r>
      <w:r w:rsidR="00DE7A14" w:rsidRPr="00DF211F">
        <w:rPr>
          <w:rFonts w:ascii="Times New Roman" w:hAnsi="Times New Roman" w:cs="Times New Roman"/>
          <w:sz w:val="26"/>
          <w:szCs w:val="26"/>
        </w:rPr>
        <w:t xml:space="preserve"> тыс. рублей – </w:t>
      </w:r>
      <w:r w:rsidR="00DF211F" w:rsidRPr="00DF211F">
        <w:rPr>
          <w:rFonts w:ascii="Times New Roman" w:hAnsi="Times New Roman" w:cs="Times New Roman"/>
          <w:sz w:val="26"/>
          <w:szCs w:val="26"/>
        </w:rPr>
        <w:t>Шолоховское</w:t>
      </w:r>
      <w:r w:rsidR="00DE7A14" w:rsidRPr="00DF211F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DF211F" w:rsidRPr="00DF211F">
        <w:rPr>
          <w:rFonts w:ascii="Times New Roman" w:hAnsi="Times New Roman" w:cs="Times New Roman"/>
          <w:sz w:val="26"/>
          <w:szCs w:val="26"/>
        </w:rPr>
        <w:t>123,7</w:t>
      </w:r>
      <w:r w:rsidR="00DE7A14" w:rsidRPr="00DF211F">
        <w:rPr>
          <w:rFonts w:ascii="Times New Roman" w:hAnsi="Times New Roman" w:cs="Times New Roman"/>
          <w:sz w:val="26"/>
          <w:szCs w:val="26"/>
        </w:rPr>
        <w:t xml:space="preserve"> тыс. рублей – Чапаевское сельское поселение</w:t>
      </w:r>
      <w:r w:rsidR="00512E6B" w:rsidRPr="00DF211F">
        <w:rPr>
          <w:rFonts w:ascii="Times New Roman" w:hAnsi="Times New Roman" w:cs="Times New Roman"/>
          <w:sz w:val="26"/>
          <w:szCs w:val="26"/>
        </w:rPr>
        <w:t xml:space="preserve">. Данные </w:t>
      </w:r>
      <w:r w:rsidR="00512E6B" w:rsidRPr="00DF211F">
        <w:rPr>
          <w:rFonts w:ascii="Times New Roman" w:hAnsi="Times New Roman" w:cs="Times New Roman"/>
          <w:sz w:val="26"/>
          <w:szCs w:val="26"/>
        </w:rPr>
        <w:lastRenderedPageBreak/>
        <w:t>расходы являются нецелевыми, так как муниципальное имущество – системы водоснабжения и водоотведения, переданы в хозяйственное ведение МУП «Красноетеплоэнерго». В соответствии со статьями 210, 294 и 295 Гражданского кодекса муниципальное унитарное предприятие,</w:t>
      </w:r>
      <w:r w:rsidR="00512E6B" w:rsidRPr="00DF211F">
        <w:t xml:space="preserve"> </w:t>
      </w:r>
      <w:r w:rsidR="00512E6B" w:rsidRPr="00DF211F">
        <w:rPr>
          <w:rFonts w:ascii="Times New Roman" w:hAnsi="Times New Roman" w:cs="Times New Roman"/>
          <w:sz w:val="26"/>
          <w:szCs w:val="26"/>
        </w:rPr>
        <w:t>которому имущество принадлежит на праве хозяйственного ведения, владеет, пользуется и распоряжается этим имуществом с учетом прав собственника, в том числе осуществляет расходы по содержанию данного имущества.</w:t>
      </w:r>
    </w:p>
    <w:p w:rsidR="002209F8" w:rsidRDefault="00786305" w:rsidP="00512E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- 2361</w:t>
      </w:r>
      <w:r w:rsidR="002209F8">
        <w:rPr>
          <w:rFonts w:ascii="Times New Roman" w:hAnsi="Times New Roman" w:cs="Times New Roman"/>
          <w:sz w:val="26"/>
          <w:szCs w:val="26"/>
        </w:rPr>
        <w:t>,0 тыс. рублей</w:t>
      </w:r>
      <w:r w:rsidR="009733E5">
        <w:rPr>
          <w:rFonts w:ascii="Times New Roman" w:hAnsi="Times New Roman" w:cs="Times New Roman"/>
          <w:sz w:val="26"/>
          <w:szCs w:val="26"/>
        </w:rPr>
        <w:t xml:space="preserve"> – субсидии МУП «Газовые котельные» по возмещению недополученных доходов, возникающих при установлении муниципальных стандартов стоимости и нормативов потребления коммунальных услуг в виде частичной оплаты стоимости услуг отопления и горячего водоснабжения;</w:t>
      </w:r>
    </w:p>
    <w:p w:rsidR="00786305" w:rsidRDefault="00786305" w:rsidP="007863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- 2639,0 тыс. рублей – субсидии МУП «Газовые котельные» на возмещение затрат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</w:t>
      </w:r>
      <w:r w:rsidR="00D007FD">
        <w:rPr>
          <w:rFonts w:ascii="Times New Roman" w:hAnsi="Times New Roman" w:cs="Times New Roman"/>
          <w:sz w:val="26"/>
          <w:szCs w:val="26"/>
        </w:rPr>
        <w:t>;</w:t>
      </w:r>
    </w:p>
    <w:p w:rsidR="000726F0" w:rsidRDefault="00786305" w:rsidP="00512E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- 850,0</w:t>
      </w:r>
      <w:r w:rsidR="000726F0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8386E">
        <w:rPr>
          <w:rFonts w:ascii="Times New Roman" w:hAnsi="Times New Roman" w:cs="Times New Roman"/>
          <w:sz w:val="26"/>
          <w:szCs w:val="26"/>
        </w:rPr>
        <w:t xml:space="preserve"> – субсидии ООО «Теплогазсервис»</w:t>
      </w:r>
      <w:r w:rsidR="000726F0">
        <w:rPr>
          <w:rFonts w:ascii="Times New Roman" w:hAnsi="Times New Roman" w:cs="Times New Roman"/>
          <w:sz w:val="26"/>
          <w:szCs w:val="26"/>
        </w:rPr>
        <w:t xml:space="preserve"> на возмещение затрат</w:t>
      </w:r>
      <w:r w:rsidR="009B564E">
        <w:rPr>
          <w:rFonts w:ascii="Times New Roman" w:hAnsi="Times New Roman" w:cs="Times New Roman"/>
          <w:sz w:val="26"/>
          <w:szCs w:val="26"/>
        </w:rPr>
        <w:t xml:space="preserve">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</w:t>
      </w:r>
      <w:r w:rsidR="00D007FD">
        <w:rPr>
          <w:rFonts w:ascii="Times New Roman" w:hAnsi="Times New Roman" w:cs="Times New Roman"/>
          <w:sz w:val="26"/>
          <w:szCs w:val="26"/>
        </w:rPr>
        <w:t>.</w:t>
      </w:r>
    </w:p>
    <w:p w:rsidR="00E25DEB" w:rsidRDefault="007B0AB4" w:rsidP="009701F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A36A25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A36A25" w:rsidRPr="00725DB3">
        <w:rPr>
          <w:rFonts w:ascii="Times New Roman" w:hAnsi="Times New Roman" w:cs="Times New Roman"/>
          <w:b/>
          <w:sz w:val="26"/>
          <w:szCs w:val="26"/>
        </w:rPr>
        <w:t>«Социальная политика»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D007FD">
        <w:rPr>
          <w:rFonts w:ascii="Times New Roman" w:hAnsi="Times New Roman" w:cs="Times New Roman"/>
          <w:sz w:val="26"/>
          <w:szCs w:val="26"/>
        </w:rPr>
        <w:t>0,9</w:t>
      </w:r>
      <w:r w:rsidR="00E25DEB">
        <w:rPr>
          <w:rFonts w:ascii="Times New Roman" w:hAnsi="Times New Roman" w:cs="Times New Roman"/>
          <w:sz w:val="26"/>
          <w:szCs w:val="26"/>
        </w:rPr>
        <w:t xml:space="preserve">% </w:t>
      </w:r>
      <w:r w:rsidR="00D259AF">
        <w:rPr>
          <w:rFonts w:ascii="Times New Roman" w:hAnsi="Times New Roman" w:cs="Times New Roman"/>
          <w:sz w:val="26"/>
          <w:szCs w:val="26"/>
        </w:rPr>
        <w:t xml:space="preserve">или </w:t>
      </w:r>
      <w:r w:rsidR="00D007FD">
        <w:rPr>
          <w:rFonts w:ascii="Times New Roman" w:hAnsi="Times New Roman" w:cs="Times New Roman"/>
          <w:sz w:val="26"/>
          <w:szCs w:val="26"/>
        </w:rPr>
        <w:t>2704,5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25DEB">
        <w:rPr>
          <w:rFonts w:ascii="Times New Roman" w:hAnsi="Times New Roman" w:cs="Times New Roman"/>
          <w:sz w:val="26"/>
          <w:szCs w:val="26"/>
        </w:rPr>
        <w:t>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D007FD">
        <w:rPr>
          <w:rFonts w:ascii="Times New Roman" w:hAnsi="Times New Roman" w:cs="Times New Roman"/>
          <w:sz w:val="26"/>
          <w:szCs w:val="26"/>
        </w:rPr>
        <w:t>21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D007FD">
        <w:rPr>
          <w:rFonts w:ascii="Times New Roman" w:hAnsi="Times New Roman" w:cs="Times New Roman"/>
          <w:sz w:val="26"/>
          <w:szCs w:val="26"/>
        </w:rPr>
        <w:t>3231,7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</w:t>
      </w:r>
      <w:r w:rsidR="00574AC7">
        <w:rPr>
          <w:rFonts w:ascii="Times New Roman" w:hAnsi="Times New Roman" w:cs="Times New Roman"/>
          <w:sz w:val="26"/>
          <w:szCs w:val="26"/>
        </w:rPr>
        <w:t>блей)</w:t>
      </w:r>
      <w:r w:rsidR="00984597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D007FD">
        <w:rPr>
          <w:rFonts w:ascii="Times New Roman" w:hAnsi="Times New Roman" w:cs="Times New Roman"/>
          <w:sz w:val="26"/>
          <w:szCs w:val="26"/>
        </w:rPr>
        <w:t>62,5</w:t>
      </w:r>
      <w:r w:rsidR="00E25DEB">
        <w:rPr>
          <w:rFonts w:ascii="Times New Roman" w:hAnsi="Times New Roman" w:cs="Times New Roman"/>
          <w:sz w:val="26"/>
          <w:szCs w:val="26"/>
        </w:rPr>
        <w:t xml:space="preserve"> %</w:t>
      </w:r>
      <w:r w:rsidR="00D259AF">
        <w:rPr>
          <w:rFonts w:ascii="Times New Roman" w:hAnsi="Times New Roman" w:cs="Times New Roman"/>
          <w:sz w:val="26"/>
          <w:szCs w:val="26"/>
        </w:rPr>
        <w:t>.</w:t>
      </w:r>
      <w:r w:rsidR="00857F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2A8" w:rsidRPr="00782F15" w:rsidRDefault="009738E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 xml:space="preserve">На финансирование </w:t>
      </w:r>
      <w:r w:rsidR="000444C4">
        <w:rPr>
          <w:rFonts w:ascii="Times New Roman" w:hAnsi="Times New Roman" w:cs="Times New Roman"/>
          <w:sz w:val="26"/>
          <w:szCs w:val="26"/>
        </w:rPr>
        <w:t xml:space="preserve">первоочередных расходов </w:t>
      </w:r>
      <w:r w:rsidR="007122A8" w:rsidRPr="00782F15">
        <w:rPr>
          <w:rFonts w:ascii="Times New Roman" w:hAnsi="Times New Roman" w:cs="Times New Roman"/>
          <w:sz w:val="26"/>
          <w:szCs w:val="26"/>
        </w:rPr>
        <w:t xml:space="preserve">бюджета муниципального района направлено: </w:t>
      </w:r>
    </w:p>
    <w:p w:rsidR="007122A8" w:rsidRPr="00782F15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D500D">
        <w:rPr>
          <w:rFonts w:ascii="Times New Roman" w:hAnsi="Times New Roman" w:cs="Times New Roman"/>
          <w:sz w:val="26"/>
          <w:szCs w:val="26"/>
        </w:rPr>
        <w:t>-</w:t>
      </w:r>
      <w:r w:rsidR="009738E8" w:rsidRPr="004D500D">
        <w:rPr>
          <w:rFonts w:ascii="Times New Roman" w:hAnsi="Times New Roman" w:cs="Times New Roman"/>
          <w:sz w:val="26"/>
          <w:szCs w:val="26"/>
        </w:rPr>
        <w:t>зар</w:t>
      </w:r>
      <w:r w:rsidR="00492465" w:rsidRPr="004D500D">
        <w:rPr>
          <w:rFonts w:ascii="Times New Roman" w:hAnsi="Times New Roman" w:cs="Times New Roman"/>
          <w:sz w:val="26"/>
          <w:szCs w:val="26"/>
        </w:rPr>
        <w:t xml:space="preserve">аботная </w:t>
      </w:r>
      <w:r w:rsidR="009738E8" w:rsidRPr="004D500D">
        <w:rPr>
          <w:rFonts w:ascii="Times New Roman" w:hAnsi="Times New Roman" w:cs="Times New Roman"/>
          <w:sz w:val="26"/>
          <w:szCs w:val="26"/>
        </w:rPr>
        <w:t>плата с начислениями</w:t>
      </w:r>
      <w:r w:rsidR="000444C4" w:rsidRPr="004D500D">
        <w:rPr>
          <w:rFonts w:ascii="Times New Roman" w:hAnsi="Times New Roman" w:cs="Times New Roman"/>
          <w:sz w:val="26"/>
          <w:szCs w:val="26"/>
        </w:rPr>
        <w:t xml:space="preserve"> -  </w:t>
      </w:r>
      <w:r w:rsidR="00707105">
        <w:rPr>
          <w:rFonts w:ascii="Times New Roman" w:hAnsi="Times New Roman" w:cs="Times New Roman"/>
          <w:sz w:val="26"/>
          <w:szCs w:val="26"/>
        </w:rPr>
        <w:t>36200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860F04" w:rsidRPr="004D500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707105">
        <w:rPr>
          <w:rFonts w:ascii="Times New Roman" w:hAnsi="Times New Roman" w:cs="Times New Roman"/>
          <w:sz w:val="26"/>
          <w:szCs w:val="26"/>
        </w:rPr>
        <w:t>12,0</w:t>
      </w:r>
      <w:r w:rsidR="00860F04" w:rsidRPr="004D500D">
        <w:rPr>
          <w:rFonts w:ascii="Times New Roman" w:hAnsi="Times New Roman" w:cs="Times New Roman"/>
          <w:sz w:val="26"/>
          <w:szCs w:val="26"/>
        </w:rPr>
        <w:t>% (20</w:t>
      </w:r>
      <w:r w:rsidR="00D007FD">
        <w:rPr>
          <w:rFonts w:ascii="Times New Roman" w:hAnsi="Times New Roman" w:cs="Times New Roman"/>
          <w:sz w:val="26"/>
          <w:szCs w:val="26"/>
        </w:rPr>
        <w:t>21</w:t>
      </w:r>
      <w:r w:rsidR="00860F04" w:rsidRPr="004D500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4D500D">
        <w:rPr>
          <w:rFonts w:ascii="Times New Roman" w:hAnsi="Times New Roman" w:cs="Times New Roman"/>
          <w:sz w:val="26"/>
          <w:szCs w:val="26"/>
        </w:rPr>
        <w:t>–</w:t>
      </w:r>
      <w:r w:rsidR="00860F04" w:rsidRPr="004D500D">
        <w:rPr>
          <w:rFonts w:ascii="Times New Roman" w:hAnsi="Times New Roman" w:cs="Times New Roman"/>
          <w:sz w:val="26"/>
          <w:szCs w:val="26"/>
        </w:rPr>
        <w:t xml:space="preserve"> </w:t>
      </w:r>
      <w:r w:rsidR="00A60F91">
        <w:rPr>
          <w:rFonts w:ascii="Times New Roman" w:hAnsi="Times New Roman" w:cs="Times New Roman"/>
          <w:sz w:val="26"/>
          <w:szCs w:val="26"/>
        </w:rPr>
        <w:t>112051</w:t>
      </w:r>
      <w:r w:rsidR="00A46EEC" w:rsidRPr="004D500D">
        <w:rPr>
          <w:rFonts w:ascii="Times New Roman" w:hAnsi="Times New Roman" w:cs="Times New Roman"/>
          <w:sz w:val="26"/>
          <w:szCs w:val="26"/>
        </w:rPr>
        <w:t>,0</w:t>
      </w:r>
      <w:r w:rsidR="000444C4" w:rsidRPr="004D500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A60F91">
        <w:rPr>
          <w:rFonts w:ascii="Times New Roman" w:hAnsi="Times New Roman" w:cs="Times New Roman"/>
          <w:sz w:val="26"/>
          <w:szCs w:val="26"/>
        </w:rPr>
        <w:t>39,6</w:t>
      </w:r>
      <w:r w:rsidR="000444C4" w:rsidRPr="004D500D">
        <w:rPr>
          <w:rFonts w:ascii="Times New Roman" w:hAnsi="Times New Roman" w:cs="Times New Roman"/>
          <w:sz w:val="26"/>
          <w:szCs w:val="26"/>
        </w:rPr>
        <w:t xml:space="preserve"> </w:t>
      </w:r>
      <w:r w:rsidRPr="004D500D">
        <w:rPr>
          <w:rFonts w:ascii="Times New Roman" w:hAnsi="Times New Roman" w:cs="Times New Roman"/>
          <w:sz w:val="26"/>
          <w:szCs w:val="26"/>
        </w:rPr>
        <w:t>%</w:t>
      </w:r>
      <w:r w:rsidR="00860F04" w:rsidRPr="004D500D">
        <w:rPr>
          <w:rFonts w:ascii="Times New Roman" w:hAnsi="Times New Roman" w:cs="Times New Roman"/>
          <w:sz w:val="26"/>
          <w:szCs w:val="26"/>
        </w:rPr>
        <w:t>)</w:t>
      </w:r>
      <w:r w:rsidRPr="004D500D">
        <w:rPr>
          <w:rFonts w:ascii="Times New Roman" w:hAnsi="Times New Roman" w:cs="Times New Roman"/>
          <w:sz w:val="26"/>
          <w:szCs w:val="26"/>
        </w:rPr>
        <w:t xml:space="preserve"> от общих расходов бюджета; </w:t>
      </w:r>
    </w:p>
    <w:p w:rsidR="007122A8" w:rsidRPr="00782F15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 xml:space="preserve">-расходы по обслуживанию </w:t>
      </w:r>
      <w:r w:rsidR="000444C4">
        <w:rPr>
          <w:rFonts w:ascii="Times New Roman" w:hAnsi="Times New Roman" w:cs="Times New Roman"/>
          <w:sz w:val="26"/>
          <w:szCs w:val="26"/>
        </w:rPr>
        <w:t xml:space="preserve">муниципального долга – </w:t>
      </w:r>
      <w:r w:rsidR="00707105">
        <w:rPr>
          <w:rFonts w:ascii="Times New Roman" w:hAnsi="Times New Roman" w:cs="Times New Roman"/>
          <w:sz w:val="26"/>
          <w:szCs w:val="26"/>
        </w:rPr>
        <w:t>4511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A264F0">
        <w:rPr>
          <w:rFonts w:ascii="Times New Roman" w:hAnsi="Times New Roman" w:cs="Times New Roman"/>
          <w:sz w:val="26"/>
          <w:szCs w:val="26"/>
        </w:rPr>
        <w:t xml:space="preserve"> тыс. рублей или 1</w:t>
      </w:r>
      <w:r w:rsidR="00860F04">
        <w:rPr>
          <w:rFonts w:ascii="Times New Roman" w:hAnsi="Times New Roman" w:cs="Times New Roman"/>
          <w:sz w:val="26"/>
          <w:szCs w:val="26"/>
        </w:rPr>
        <w:t>,</w:t>
      </w:r>
      <w:r w:rsidR="00707105">
        <w:rPr>
          <w:rFonts w:ascii="Times New Roman" w:hAnsi="Times New Roman" w:cs="Times New Roman"/>
          <w:sz w:val="26"/>
          <w:szCs w:val="26"/>
        </w:rPr>
        <w:t>5</w:t>
      </w:r>
      <w:r w:rsidR="00860F04">
        <w:rPr>
          <w:rFonts w:ascii="Times New Roman" w:hAnsi="Times New Roman" w:cs="Times New Roman"/>
          <w:sz w:val="26"/>
          <w:szCs w:val="26"/>
        </w:rPr>
        <w:t>% (20</w:t>
      </w:r>
      <w:r w:rsidR="00707105">
        <w:rPr>
          <w:rFonts w:ascii="Times New Roman" w:hAnsi="Times New Roman" w:cs="Times New Roman"/>
          <w:sz w:val="26"/>
          <w:szCs w:val="26"/>
        </w:rPr>
        <w:t>21</w:t>
      </w:r>
      <w:r w:rsidR="00860F04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860F04">
        <w:rPr>
          <w:rFonts w:ascii="Times New Roman" w:hAnsi="Times New Roman" w:cs="Times New Roman"/>
          <w:sz w:val="26"/>
          <w:szCs w:val="26"/>
        </w:rPr>
        <w:t xml:space="preserve"> </w:t>
      </w:r>
      <w:r w:rsidR="00707105">
        <w:rPr>
          <w:rFonts w:ascii="Times New Roman" w:hAnsi="Times New Roman" w:cs="Times New Roman"/>
          <w:sz w:val="26"/>
          <w:szCs w:val="26"/>
        </w:rPr>
        <w:t>4878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0444C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707105">
        <w:rPr>
          <w:rFonts w:ascii="Times New Roman" w:hAnsi="Times New Roman" w:cs="Times New Roman"/>
          <w:sz w:val="26"/>
          <w:szCs w:val="26"/>
        </w:rPr>
        <w:t>1,7</w:t>
      </w:r>
      <w:r w:rsidRPr="00782F15">
        <w:rPr>
          <w:rFonts w:ascii="Times New Roman" w:hAnsi="Times New Roman" w:cs="Times New Roman"/>
          <w:sz w:val="26"/>
          <w:szCs w:val="26"/>
        </w:rPr>
        <w:t>%</w:t>
      </w:r>
      <w:r w:rsidR="007C06E2">
        <w:rPr>
          <w:rFonts w:ascii="Times New Roman" w:hAnsi="Times New Roman" w:cs="Times New Roman"/>
          <w:sz w:val="26"/>
          <w:szCs w:val="26"/>
        </w:rPr>
        <w:t>)</w:t>
      </w:r>
      <w:r w:rsidRPr="00782F15">
        <w:rPr>
          <w:rFonts w:ascii="Times New Roman" w:hAnsi="Times New Roman" w:cs="Times New Roman"/>
          <w:sz w:val="26"/>
          <w:szCs w:val="26"/>
        </w:rPr>
        <w:t>;</w:t>
      </w:r>
    </w:p>
    <w:p w:rsidR="007122A8" w:rsidRPr="00782F15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>-расходы на</w:t>
      </w:r>
      <w:r w:rsidR="009738E8" w:rsidRPr="00782F15">
        <w:rPr>
          <w:rFonts w:ascii="Times New Roman" w:hAnsi="Times New Roman" w:cs="Times New Roman"/>
          <w:sz w:val="26"/>
          <w:szCs w:val="26"/>
        </w:rPr>
        <w:t xml:space="preserve"> </w:t>
      </w:r>
      <w:r w:rsidR="00F14FBE" w:rsidRPr="00782F15">
        <w:rPr>
          <w:rFonts w:ascii="Times New Roman" w:hAnsi="Times New Roman" w:cs="Times New Roman"/>
          <w:sz w:val="26"/>
          <w:szCs w:val="26"/>
        </w:rPr>
        <w:t>топливно-энергетические ресурс</w:t>
      </w:r>
      <w:r w:rsidRPr="00782F15">
        <w:rPr>
          <w:rFonts w:ascii="Times New Roman" w:hAnsi="Times New Roman" w:cs="Times New Roman"/>
          <w:sz w:val="26"/>
          <w:szCs w:val="26"/>
        </w:rPr>
        <w:t xml:space="preserve">ы, ГСМ </w:t>
      </w:r>
      <w:r w:rsidR="005F0AFB" w:rsidRPr="00782F15">
        <w:rPr>
          <w:rFonts w:ascii="Times New Roman" w:hAnsi="Times New Roman" w:cs="Times New Roman"/>
          <w:sz w:val="26"/>
          <w:szCs w:val="26"/>
        </w:rPr>
        <w:t>–</w:t>
      </w:r>
      <w:r w:rsidRPr="00782F15">
        <w:rPr>
          <w:rFonts w:ascii="Times New Roman" w:hAnsi="Times New Roman" w:cs="Times New Roman"/>
          <w:sz w:val="26"/>
          <w:szCs w:val="26"/>
        </w:rPr>
        <w:t xml:space="preserve"> </w:t>
      </w:r>
      <w:r w:rsidR="008A72A3">
        <w:rPr>
          <w:rFonts w:ascii="Times New Roman" w:hAnsi="Times New Roman" w:cs="Times New Roman"/>
          <w:sz w:val="26"/>
          <w:szCs w:val="26"/>
        </w:rPr>
        <w:t>3717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7C06E2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8A72A3">
        <w:rPr>
          <w:rFonts w:ascii="Times New Roman" w:hAnsi="Times New Roman" w:cs="Times New Roman"/>
          <w:sz w:val="26"/>
          <w:szCs w:val="26"/>
        </w:rPr>
        <w:t>1,2</w:t>
      </w:r>
      <w:r w:rsidR="007C06E2">
        <w:rPr>
          <w:rFonts w:ascii="Times New Roman" w:hAnsi="Times New Roman" w:cs="Times New Roman"/>
          <w:sz w:val="26"/>
          <w:szCs w:val="26"/>
        </w:rPr>
        <w:t xml:space="preserve"> % (20</w:t>
      </w:r>
      <w:r w:rsidR="00707105">
        <w:rPr>
          <w:rFonts w:ascii="Times New Roman" w:hAnsi="Times New Roman" w:cs="Times New Roman"/>
          <w:sz w:val="26"/>
          <w:szCs w:val="26"/>
        </w:rPr>
        <w:t>21</w:t>
      </w:r>
      <w:r w:rsidR="007C06E2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7C06E2">
        <w:rPr>
          <w:rFonts w:ascii="Times New Roman" w:hAnsi="Times New Roman" w:cs="Times New Roman"/>
          <w:sz w:val="26"/>
          <w:szCs w:val="26"/>
        </w:rPr>
        <w:t xml:space="preserve"> </w:t>
      </w:r>
      <w:r w:rsidR="00707105">
        <w:rPr>
          <w:rFonts w:ascii="Times New Roman" w:hAnsi="Times New Roman" w:cs="Times New Roman"/>
          <w:sz w:val="26"/>
          <w:szCs w:val="26"/>
        </w:rPr>
        <w:t>10644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0444C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707105">
        <w:rPr>
          <w:rFonts w:ascii="Times New Roman" w:hAnsi="Times New Roman" w:cs="Times New Roman"/>
          <w:sz w:val="26"/>
          <w:szCs w:val="26"/>
        </w:rPr>
        <w:t>3,8</w:t>
      </w:r>
      <w:r w:rsidR="005F0AFB" w:rsidRPr="00782F15">
        <w:rPr>
          <w:rFonts w:ascii="Times New Roman" w:hAnsi="Times New Roman" w:cs="Times New Roman"/>
          <w:sz w:val="26"/>
          <w:szCs w:val="26"/>
        </w:rPr>
        <w:t>%</w:t>
      </w:r>
      <w:r w:rsidR="007C06E2">
        <w:rPr>
          <w:rFonts w:ascii="Times New Roman" w:hAnsi="Times New Roman" w:cs="Times New Roman"/>
          <w:sz w:val="26"/>
          <w:szCs w:val="26"/>
        </w:rPr>
        <w:t>)</w:t>
      </w:r>
      <w:r w:rsidR="005F0AFB" w:rsidRPr="00782F15">
        <w:rPr>
          <w:rFonts w:ascii="Times New Roman" w:hAnsi="Times New Roman" w:cs="Times New Roman"/>
          <w:sz w:val="26"/>
          <w:szCs w:val="26"/>
        </w:rPr>
        <w:t>;</w:t>
      </w:r>
    </w:p>
    <w:p w:rsidR="007122A8" w:rsidRPr="00782F15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>-расходы, связанные с исполнением пуб</w:t>
      </w:r>
      <w:r w:rsidR="005F0AFB" w:rsidRPr="00782F15">
        <w:rPr>
          <w:rFonts w:ascii="Times New Roman" w:hAnsi="Times New Roman" w:cs="Times New Roman"/>
          <w:sz w:val="26"/>
          <w:szCs w:val="26"/>
        </w:rPr>
        <w:t>личны</w:t>
      </w:r>
      <w:r w:rsidR="00D339A2">
        <w:rPr>
          <w:rFonts w:ascii="Times New Roman" w:hAnsi="Times New Roman" w:cs="Times New Roman"/>
          <w:sz w:val="26"/>
          <w:szCs w:val="26"/>
        </w:rPr>
        <w:t>х нормативных обязате</w:t>
      </w:r>
      <w:r w:rsidR="000444C4">
        <w:rPr>
          <w:rFonts w:ascii="Times New Roman" w:hAnsi="Times New Roman" w:cs="Times New Roman"/>
          <w:sz w:val="26"/>
          <w:szCs w:val="26"/>
        </w:rPr>
        <w:t xml:space="preserve">льств – </w:t>
      </w:r>
      <w:r w:rsidR="008A72A3">
        <w:rPr>
          <w:rFonts w:ascii="Times New Roman" w:hAnsi="Times New Roman" w:cs="Times New Roman"/>
          <w:sz w:val="26"/>
          <w:szCs w:val="26"/>
        </w:rPr>
        <w:t>1458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7C06E2">
        <w:rPr>
          <w:rFonts w:ascii="Times New Roman" w:hAnsi="Times New Roman" w:cs="Times New Roman"/>
          <w:sz w:val="26"/>
          <w:szCs w:val="26"/>
        </w:rPr>
        <w:t xml:space="preserve"> тыс. рублей или 0,</w:t>
      </w:r>
      <w:r w:rsidR="008A72A3">
        <w:rPr>
          <w:rFonts w:ascii="Times New Roman" w:hAnsi="Times New Roman" w:cs="Times New Roman"/>
          <w:sz w:val="26"/>
          <w:szCs w:val="26"/>
        </w:rPr>
        <w:t>5</w:t>
      </w:r>
      <w:r w:rsidR="007C06E2">
        <w:rPr>
          <w:rFonts w:ascii="Times New Roman" w:hAnsi="Times New Roman" w:cs="Times New Roman"/>
          <w:sz w:val="26"/>
          <w:szCs w:val="26"/>
        </w:rPr>
        <w:t>% (20</w:t>
      </w:r>
      <w:r w:rsidR="008A72A3">
        <w:rPr>
          <w:rFonts w:ascii="Times New Roman" w:hAnsi="Times New Roman" w:cs="Times New Roman"/>
          <w:sz w:val="26"/>
          <w:szCs w:val="26"/>
        </w:rPr>
        <w:t>21</w:t>
      </w:r>
      <w:r w:rsidR="007C06E2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7C06E2">
        <w:rPr>
          <w:rFonts w:ascii="Times New Roman" w:hAnsi="Times New Roman" w:cs="Times New Roman"/>
          <w:sz w:val="26"/>
          <w:szCs w:val="26"/>
        </w:rPr>
        <w:t xml:space="preserve"> </w:t>
      </w:r>
      <w:r w:rsidR="008A72A3">
        <w:rPr>
          <w:rFonts w:ascii="Times New Roman" w:hAnsi="Times New Roman" w:cs="Times New Roman"/>
          <w:sz w:val="26"/>
          <w:szCs w:val="26"/>
        </w:rPr>
        <w:t>1627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5F0AFB" w:rsidRPr="00782F15">
        <w:rPr>
          <w:rFonts w:ascii="Times New Roman" w:hAnsi="Times New Roman" w:cs="Times New Roman"/>
          <w:sz w:val="26"/>
          <w:szCs w:val="26"/>
        </w:rPr>
        <w:t xml:space="preserve"> ты</w:t>
      </w:r>
      <w:r w:rsidR="00D339A2">
        <w:rPr>
          <w:rFonts w:ascii="Times New Roman" w:hAnsi="Times New Roman" w:cs="Times New Roman"/>
          <w:sz w:val="26"/>
          <w:szCs w:val="26"/>
        </w:rPr>
        <w:t xml:space="preserve">с. рублей или </w:t>
      </w:r>
      <w:r w:rsidR="00A264F0">
        <w:rPr>
          <w:rFonts w:ascii="Times New Roman" w:hAnsi="Times New Roman" w:cs="Times New Roman"/>
          <w:sz w:val="26"/>
          <w:szCs w:val="26"/>
        </w:rPr>
        <w:t>0,6</w:t>
      </w:r>
      <w:r w:rsidR="005F0AFB" w:rsidRPr="00782F15">
        <w:rPr>
          <w:rFonts w:ascii="Times New Roman" w:hAnsi="Times New Roman" w:cs="Times New Roman"/>
          <w:sz w:val="26"/>
          <w:szCs w:val="26"/>
        </w:rPr>
        <w:t>%</w:t>
      </w:r>
      <w:r w:rsidR="007C06E2">
        <w:rPr>
          <w:rFonts w:ascii="Times New Roman" w:hAnsi="Times New Roman" w:cs="Times New Roman"/>
          <w:sz w:val="26"/>
          <w:szCs w:val="26"/>
        </w:rPr>
        <w:t>)</w:t>
      </w:r>
      <w:r w:rsidR="005F0AFB" w:rsidRPr="00782F15">
        <w:rPr>
          <w:rFonts w:ascii="Times New Roman" w:hAnsi="Times New Roman" w:cs="Times New Roman"/>
          <w:sz w:val="26"/>
          <w:szCs w:val="26"/>
        </w:rPr>
        <w:t>;</w:t>
      </w:r>
    </w:p>
    <w:p w:rsidR="00AF32B0" w:rsidRDefault="007122A8" w:rsidP="00AF32B0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 xml:space="preserve"> -межбюджетные трансферты бюджетам поселений</w:t>
      </w:r>
      <w:r w:rsidR="000444C4">
        <w:rPr>
          <w:rFonts w:ascii="Times New Roman" w:hAnsi="Times New Roman" w:cs="Times New Roman"/>
          <w:sz w:val="26"/>
          <w:szCs w:val="26"/>
        </w:rPr>
        <w:t xml:space="preserve"> – </w:t>
      </w:r>
      <w:r w:rsidR="008A72A3">
        <w:rPr>
          <w:rFonts w:ascii="Times New Roman" w:hAnsi="Times New Roman" w:cs="Times New Roman"/>
          <w:sz w:val="26"/>
          <w:szCs w:val="26"/>
        </w:rPr>
        <w:t>12350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5B7F66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8A72A3">
        <w:rPr>
          <w:rFonts w:ascii="Times New Roman" w:hAnsi="Times New Roman" w:cs="Times New Roman"/>
          <w:sz w:val="26"/>
          <w:szCs w:val="26"/>
        </w:rPr>
        <w:t>4,1</w:t>
      </w:r>
      <w:r w:rsidR="005B7F66">
        <w:rPr>
          <w:rFonts w:ascii="Times New Roman" w:hAnsi="Times New Roman" w:cs="Times New Roman"/>
          <w:sz w:val="26"/>
          <w:szCs w:val="26"/>
        </w:rPr>
        <w:t xml:space="preserve"> % (20</w:t>
      </w:r>
      <w:r w:rsidR="008A72A3">
        <w:rPr>
          <w:rFonts w:ascii="Times New Roman" w:hAnsi="Times New Roman" w:cs="Times New Roman"/>
          <w:sz w:val="26"/>
          <w:szCs w:val="26"/>
        </w:rPr>
        <w:t>21</w:t>
      </w:r>
      <w:r w:rsidR="005B7F66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5B7F66">
        <w:rPr>
          <w:rFonts w:ascii="Times New Roman" w:hAnsi="Times New Roman" w:cs="Times New Roman"/>
          <w:sz w:val="26"/>
          <w:szCs w:val="26"/>
        </w:rPr>
        <w:t xml:space="preserve"> </w:t>
      </w:r>
      <w:r w:rsidR="008A72A3">
        <w:rPr>
          <w:rFonts w:ascii="Times New Roman" w:hAnsi="Times New Roman" w:cs="Times New Roman"/>
          <w:sz w:val="26"/>
          <w:szCs w:val="26"/>
        </w:rPr>
        <w:t>10764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0444C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8A72A3">
        <w:rPr>
          <w:rFonts w:ascii="Times New Roman" w:hAnsi="Times New Roman" w:cs="Times New Roman"/>
          <w:sz w:val="26"/>
          <w:szCs w:val="26"/>
        </w:rPr>
        <w:t>3,8</w:t>
      </w:r>
      <w:r w:rsidR="000444C4">
        <w:rPr>
          <w:rFonts w:ascii="Times New Roman" w:hAnsi="Times New Roman" w:cs="Times New Roman"/>
          <w:sz w:val="26"/>
          <w:szCs w:val="26"/>
        </w:rPr>
        <w:t xml:space="preserve"> </w:t>
      </w:r>
      <w:r w:rsidR="005F0AFB" w:rsidRPr="00782F15">
        <w:rPr>
          <w:rFonts w:ascii="Times New Roman" w:hAnsi="Times New Roman" w:cs="Times New Roman"/>
          <w:sz w:val="26"/>
          <w:szCs w:val="26"/>
        </w:rPr>
        <w:t>%</w:t>
      </w:r>
      <w:r w:rsidR="005B7F66">
        <w:rPr>
          <w:rFonts w:ascii="Times New Roman" w:hAnsi="Times New Roman" w:cs="Times New Roman"/>
          <w:sz w:val="26"/>
          <w:szCs w:val="26"/>
        </w:rPr>
        <w:t>)</w:t>
      </w:r>
      <w:r w:rsidR="005F0AFB" w:rsidRPr="00782F15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  <w:r w:rsidR="00F14FBE" w:rsidRPr="00782F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500D" w:rsidRPr="009602A0" w:rsidRDefault="004D500D" w:rsidP="00AF32B0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9602A0">
        <w:rPr>
          <w:rFonts w:ascii="Times New Roman" w:hAnsi="Times New Roman" w:cs="Times New Roman"/>
          <w:sz w:val="26"/>
          <w:szCs w:val="26"/>
        </w:rPr>
        <w:t>Кроме того, субсидии муниципальным бюджетным учреждениям</w:t>
      </w:r>
      <w:r w:rsidR="00A32848" w:rsidRPr="009602A0">
        <w:rPr>
          <w:rFonts w:ascii="Times New Roman" w:hAnsi="Times New Roman" w:cs="Times New Roman"/>
          <w:sz w:val="26"/>
          <w:szCs w:val="26"/>
        </w:rPr>
        <w:t xml:space="preserve">– </w:t>
      </w:r>
      <w:r w:rsidR="00DF211F" w:rsidRPr="009602A0">
        <w:rPr>
          <w:rFonts w:ascii="Times New Roman" w:hAnsi="Times New Roman" w:cs="Times New Roman"/>
          <w:sz w:val="26"/>
          <w:szCs w:val="26"/>
        </w:rPr>
        <w:t>208836,0</w:t>
      </w:r>
      <w:r w:rsidRPr="009602A0">
        <w:rPr>
          <w:rFonts w:ascii="Times New Roman" w:hAnsi="Times New Roman" w:cs="Times New Roman"/>
          <w:sz w:val="26"/>
          <w:szCs w:val="26"/>
        </w:rPr>
        <w:t xml:space="preserve"> </w:t>
      </w:r>
      <w:r w:rsidR="009C11F5" w:rsidRPr="009602A0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="00A32848" w:rsidRPr="009602A0">
        <w:rPr>
          <w:rFonts w:ascii="Times New Roman" w:hAnsi="Times New Roman" w:cs="Times New Roman"/>
          <w:sz w:val="26"/>
          <w:szCs w:val="26"/>
        </w:rPr>
        <w:t xml:space="preserve">или </w:t>
      </w:r>
      <w:r w:rsidR="00DF211F" w:rsidRPr="009602A0">
        <w:rPr>
          <w:rFonts w:ascii="Times New Roman" w:hAnsi="Times New Roman" w:cs="Times New Roman"/>
          <w:sz w:val="26"/>
          <w:szCs w:val="26"/>
        </w:rPr>
        <w:t>69,0</w:t>
      </w:r>
      <w:r w:rsidRPr="009602A0">
        <w:rPr>
          <w:rFonts w:ascii="Times New Roman" w:hAnsi="Times New Roman" w:cs="Times New Roman"/>
          <w:sz w:val="26"/>
          <w:szCs w:val="26"/>
        </w:rPr>
        <w:t>%</w:t>
      </w:r>
      <w:r w:rsidR="009C11F5" w:rsidRPr="009602A0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</w:p>
    <w:p w:rsidR="00D14726" w:rsidRPr="00390BDE" w:rsidRDefault="00CF121C" w:rsidP="00D1472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1CF2">
        <w:rPr>
          <w:b/>
          <w:sz w:val="26"/>
          <w:szCs w:val="26"/>
        </w:rPr>
        <w:tab/>
      </w:r>
      <w:r w:rsidRPr="00A426B9">
        <w:rPr>
          <w:rFonts w:ascii="Times New Roman" w:hAnsi="Times New Roman" w:cs="Times New Roman"/>
          <w:sz w:val="26"/>
          <w:szCs w:val="26"/>
        </w:rPr>
        <w:t xml:space="preserve">Необоснованно занижены в </w:t>
      </w:r>
      <w:r w:rsidR="00410982" w:rsidRPr="00A426B9">
        <w:rPr>
          <w:rFonts w:ascii="Times New Roman" w:hAnsi="Times New Roman" w:cs="Times New Roman"/>
          <w:sz w:val="26"/>
          <w:szCs w:val="26"/>
        </w:rPr>
        <w:t>1 полугодии 2022</w:t>
      </w:r>
      <w:r w:rsidRPr="00A426B9">
        <w:rPr>
          <w:rFonts w:ascii="Times New Roman" w:hAnsi="Times New Roman" w:cs="Times New Roman"/>
          <w:sz w:val="26"/>
          <w:szCs w:val="26"/>
        </w:rPr>
        <w:t xml:space="preserve"> года объемы финансиров</w:t>
      </w:r>
      <w:r w:rsidRPr="00621CF2">
        <w:rPr>
          <w:rFonts w:ascii="Times New Roman" w:hAnsi="Times New Roman" w:cs="Times New Roman"/>
          <w:b/>
          <w:sz w:val="26"/>
          <w:szCs w:val="26"/>
        </w:rPr>
        <w:t>ания</w:t>
      </w:r>
      <w:r w:rsidRPr="00390BDE">
        <w:rPr>
          <w:rFonts w:ascii="Times New Roman" w:hAnsi="Times New Roman" w:cs="Times New Roman"/>
          <w:sz w:val="26"/>
          <w:szCs w:val="26"/>
        </w:rPr>
        <w:t xml:space="preserve"> на исполнение расходных обязательств по организации питания детей дошкольных образовательных учреждений и учащихся общеобразовательных учреждений в соо</w:t>
      </w:r>
      <w:r w:rsidR="005B7F66" w:rsidRPr="00390BDE">
        <w:rPr>
          <w:rFonts w:ascii="Times New Roman" w:hAnsi="Times New Roman" w:cs="Times New Roman"/>
          <w:sz w:val="26"/>
          <w:szCs w:val="26"/>
        </w:rPr>
        <w:t xml:space="preserve">тветствии с </w:t>
      </w:r>
      <w:r w:rsidR="00857D36" w:rsidRPr="00390BDE">
        <w:rPr>
          <w:rFonts w:ascii="Times New Roman" w:hAnsi="Times New Roman" w:cs="Times New Roman"/>
          <w:sz w:val="26"/>
          <w:szCs w:val="26"/>
        </w:rPr>
        <w:t xml:space="preserve">статьей 37 Закона «Об образовании», </w:t>
      </w:r>
      <w:r w:rsidR="005B7F66" w:rsidRPr="00390BDE">
        <w:rPr>
          <w:rFonts w:ascii="Times New Roman" w:hAnsi="Times New Roman" w:cs="Times New Roman"/>
          <w:sz w:val="26"/>
          <w:szCs w:val="26"/>
        </w:rPr>
        <w:t xml:space="preserve">Постановлением от </w:t>
      </w:r>
      <w:r w:rsidR="00857D36" w:rsidRPr="00390BDE">
        <w:rPr>
          <w:rFonts w:ascii="Times New Roman" w:hAnsi="Times New Roman" w:cs="Times New Roman"/>
          <w:sz w:val="26"/>
          <w:szCs w:val="26"/>
        </w:rPr>
        <w:t>18.11.2020 №211</w:t>
      </w:r>
      <w:r w:rsidRPr="00390BDE">
        <w:rPr>
          <w:rFonts w:ascii="Times New Roman" w:hAnsi="Times New Roman" w:cs="Times New Roman"/>
          <w:sz w:val="26"/>
          <w:szCs w:val="26"/>
        </w:rPr>
        <w:t xml:space="preserve">, Распоряжением от 25.04.2016 №272 и Постановлением от </w:t>
      </w:r>
      <w:r w:rsidR="00857D36" w:rsidRPr="00390BDE">
        <w:rPr>
          <w:rFonts w:ascii="Times New Roman" w:hAnsi="Times New Roman" w:cs="Times New Roman"/>
          <w:sz w:val="26"/>
          <w:szCs w:val="26"/>
        </w:rPr>
        <w:t>26.10.2020</w:t>
      </w:r>
      <w:r w:rsidR="00E2223E" w:rsidRPr="00390BDE">
        <w:rPr>
          <w:rFonts w:ascii="Times New Roman" w:hAnsi="Times New Roman" w:cs="Times New Roman"/>
          <w:sz w:val="26"/>
          <w:szCs w:val="26"/>
        </w:rPr>
        <w:t xml:space="preserve"> №</w:t>
      </w:r>
      <w:r w:rsidR="00857D36" w:rsidRPr="00390BDE">
        <w:rPr>
          <w:rFonts w:ascii="Times New Roman" w:hAnsi="Times New Roman" w:cs="Times New Roman"/>
          <w:sz w:val="26"/>
          <w:szCs w:val="26"/>
        </w:rPr>
        <w:t>199</w:t>
      </w:r>
      <w:r w:rsidRPr="00390BDE">
        <w:rPr>
          <w:rFonts w:ascii="Times New Roman" w:hAnsi="Times New Roman" w:cs="Times New Roman"/>
          <w:sz w:val="26"/>
          <w:szCs w:val="26"/>
        </w:rPr>
        <w:t xml:space="preserve">, </w:t>
      </w:r>
      <w:r w:rsidR="005C6D0D" w:rsidRPr="00390BDE">
        <w:rPr>
          <w:rFonts w:ascii="Times New Roman" w:hAnsi="Times New Roman" w:cs="Times New Roman"/>
          <w:sz w:val="26"/>
          <w:szCs w:val="26"/>
        </w:rPr>
        <w:t>Постановлением</w:t>
      </w:r>
      <w:r w:rsidR="00D64640" w:rsidRPr="00390BDE">
        <w:rPr>
          <w:rFonts w:ascii="Times New Roman" w:hAnsi="Times New Roman" w:cs="Times New Roman"/>
          <w:sz w:val="26"/>
          <w:szCs w:val="26"/>
        </w:rPr>
        <w:t xml:space="preserve"> от 20.10.2020 № 195,</w:t>
      </w:r>
      <w:r w:rsidR="00D46444" w:rsidRPr="00390BDE">
        <w:rPr>
          <w:rFonts w:ascii="Times New Roman" w:hAnsi="Times New Roman" w:cs="Times New Roman"/>
          <w:sz w:val="26"/>
          <w:szCs w:val="26"/>
        </w:rPr>
        <w:t xml:space="preserve"> Постановлением от 04.12.2020 №222 </w:t>
      </w:r>
      <w:r w:rsidR="007C405F" w:rsidRPr="00390BDE">
        <w:rPr>
          <w:rFonts w:ascii="Times New Roman" w:hAnsi="Times New Roman" w:cs="Times New Roman"/>
          <w:sz w:val="26"/>
          <w:szCs w:val="26"/>
        </w:rPr>
        <w:t xml:space="preserve">на </w:t>
      </w:r>
      <w:r w:rsidR="00A426B9">
        <w:rPr>
          <w:rFonts w:ascii="Times New Roman" w:hAnsi="Times New Roman" w:cs="Times New Roman"/>
          <w:sz w:val="26"/>
          <w:szCs w:val="26"/>
        </w:rPr>
        <w:t>385,0</w:t>
      </w:r>
      <w:r w:rsidRPr="00390BDE">
        <w:rPr>
          <w:rFonts w:ascii="Times New Roman" w:hAnsi="Times New Roman" w:cs="Times New Roman"/>
          <w:sz w:val="26"/>
          <w:szCs w:val="26"/>
        </w:rPr>
        <w:t xml:space="preserve"> тыс. р</w:t>
      </w:r>
      <w:r w:rsidR="006305BC">
        <w:rPr>
          <w:rFonts w:ascii="Times New Roman" w:hAnsi="Times New Roman" w:cs="Times New Roman"/>
          <w:sz w:val="26"/>
          <w:szCs w:val="26"/>
        </w:rPr>
        <w:t xml:space="preserve">ублей. Фактическая потребность </w:t>
      </w:r>
      <w:r w:rsidR="00824F74" w:rsidRPr="00390BDE">
        <w:rPr>
          <w:rFonts w:ascii="Times New Roman" w:hAnsi="Times New Roman" w:cs="Times New Roman"/>
          <w:sz w:val="26"/>
          <w:szCs w:val="26"/>
        </w:rPr>
        <w:t xml:space="preserve">10393,0 тыс. рублей, </w:t>
      </w:r>
      <w:r w:rsidRPr="00390BDE">
        <w:rPr>
          <w:rFonts w:ascii="Times New Roman" w:hAnsi="Times New Roman" w:cs="Times New Roman"/>
          <w:sz w:val="26"/>
          <w:szCs w:val="26"/>
        </w:rPr>
        <w:t xml:space="preserve"> профинансировано </w:t>
      </w:r>
      <w:r w:rsidR="00A426B9">
        <w:rPr>
          <w:rFonts w:ascii="Times New Roman" w:hAnsi="Times New Roman" w:cs="Times New Roman"/>
          <w:sz w:val="26"/>
          <w:szCs w:val="26"/>
        </w:rPr>
        <w:t>10008,0</w:t>
      </w:r>
      <w:r w:rsidR="002C3B49" w:rsidRPr="00390BDE">
        <w:rPr>
          <w:rFonts w:ascii="Times New Roman" w:hAnsi="Times New Roman" w:cs="Times New Roman"/>
          <w:sz w:val="26"/>
          <w:szCs w:val="26"/>
        </w:rPr>
        <w:t xml:space="preserve"> тыс. рублей, из них из федерального и областного </w:t>
      </w:r>
      <w:r w:rsidR="002C3B49" w:rsidRPr="00390BDE">
        <w:rPr>
          <w:rFonts w:ascii="Times New Roman" w:hAnsi="Times New Roman" w:cs="Times New Roman"/>
          <w:sz w:val="26"/>
          <w:szCs w:val="26"/>
        </w:rPr>
        <w:lastRenderedPageBreak/>
        <w:t xml:space="preserve">бюджетов </w:t>
      </w:r>
      <w:r w:rsidR="002158EE" w:rsidRPr="00390BDE">
        <w:rPr>
          <w:rFonts w:ascii="Times New Roman" w:hAnsi="Times New Roman" w:cs="Times New Roman"/>
          <w:sz w:val="26"/>
          <w:szCs w:val="26"/>
        </w:rPr>
        <w:t>– 5127</w:t>
      </w:r>
      <w:r w:rsidR="008A03E1" w:rsidRPr="00390BDE">
        <w:rPr>
          <w:rFonts w:ascii="Times New Roman" w:hAnsi="Times New Roman" w:cs="Times New Roman"/>
          <w:sz w:val="26"/>
          <w:szCs w:val="26"/>
        </w:rPr>
        <w:t xml:space="preserve">,0 тыс. рублей. Кроме того профинансировано погашение кредиторской задолженности за 2021 в сумме </w:t>
      </w:r>
      <w:r w:rsidR="00A426B9">
        <w:rPr>
          <w:rFonts w:ascii="Times New Roman" w:hAnsi="Times New Roman" w:cs="Times New Roman"/>
          <w:sz w:val="26"/>
          <w:szCs w:val="26"/>
        </w:rPr>
        <w:t>2955,6</w:t>
      </w:r>
      <w:r w:rsidR="008A03E1" w:rsidRPr="00390BDE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426B9">
        <w:rPr>
          <w:rFonts w:ascii="Times New Roman" w:hAnsi="Times New Roman" w:cs="Times New Roman"/>
          <w:sz w:val="26"/>
          <w:szCs w:val="26"/>
        </w:rPr>
        <w:t>, оплачен аванс за овощи ИП Яковлев Д.Е. – 1155,1 тыс. рублей.</w:t>
      </w:r>
      <w:r w:rsidR="007C405F" w:rsidRPr="00390BDE">
        <w:rPr>
          <w:rFonts w:ascii="Times New Roman" w:hAnsi="Times New Roman" w:cs="Times New Roman"/>
          <w:sz w:val="26"/>
          <w:szCs w:val="26"/>
        </w:rPr>
        <w:t xml:space="preserve"> </w:t>
      </w:r>
      <w:r w:rsidRPr="00390BDE">
        <w:rPr>
          <w:rFonts w:ascii="Times New Roman" w:hAnsi="Times New Roman" w:cs="Times New Roman"/>
          <w:sz w:val="26"/>
          <w:szCs w:val="26"/>
        </w:rPr>
        <w:t>Финансирование питания учащихся, рассчитанное в соответствии с нормативом финансовых затрат должно осуществляться в объеме, предусматривающем питание всех обучающихся, имеющих право на получ</w:t>
      </w:r>
      <w:r w:rsidR="00D14726" w:rsidRPr="00390BDE">
        <w:rPr>
          <w:rFonts w:ascii="Times New Roman" w:hAnsi="Times New Roman" w:cs="Times New Roman"/>
          <w:sz w:val="26"/>
          <w:szCs w:val="26"/>
        </w:rPr>
        <w:t xml:space="preserve">ение меры социальной поддержки. Кредиторская </w:t>
      </w:r>
      <w:r w:rsidRPr="00390BDE">
        <w:rPr>
          <w:rFonts w:ascii="Times New Roman" w:hAnsi="Times New Roman" w:cs="Times New Roman"/>
          <w:sz w:val="26"/>
          <w:szCs w:val="26"/>
        </w:rPr>
        <w:t>задолженность поставщи</w:t>
      </w:r>
      <w:r w:rsidR="00A32848" w:rsidRPr="00390BDE">
        <w:rPr>
          <w:rFonts w:ascii="Times New Roman" w:hAnsi="Times New Roman" w:cs="Times New Roman"/>
          <w:sz w:val="26"/>
          <w:szCs w:val="26"/>
        </w:rPr>
        <w:t>кам за продукты питания на 01.07</w:t>
      </w:r>
      <w:r w:rsidR="007C405F" w:rsidRPr="00390BDE">
        <w:rPr>
          <w:rFonts w:ascii="Times New Roman" w:hAnsi="Times New Roman" w:cs="Times New Roman"/>
          <w:sz w:val="26"/>
          <w:szCs w:val="26"/>
        </w:rPr>
        <w:t>.20</w:t>
      </w:r>
      <w:r w:rsidR="009D149B" w:rsidRPr="00390BDE">
        <w:rPr>
          <w:rFonts w:ascii="Times New Roman" w:hAnsi="Times New Roman" w:cs="Times New Roman"/>
          <w:sz w:val="26"/>
          <w:szCs w:val="26"/>
        </w:rPr>
        <w:t>2</w:t>
      </w:r>
      <w:r w:rsidR="008A03E1" w:rsidRPr="00390BDE">
        <w:rPr>
          <w:rFonts w:ascii="Times New Roman" w:hAnsi="Times New Roman" w:cs="Times New Roman"/>
          <w:sz w:val="26"/>
          <w:szCs w:val="26"/>
        </w:rPr>
        <w:t>2</w:t>
      </w:r>
      <w:r w:rsidR="007C405F" w:rsidRPr="00390BDE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8A03E1" w:rsidRPr="00390BDE">
        <w:rPr>
          <w:rFonts w:ascii="Times New Roman" w:hAnsi="Times New Roman" w:cs="Times New Roman"/>
          <w:sz w:val="26"/>
          <w:szCs w:val="26"/>
        </w:rPr>
        <w:t>384</w:t>
      </w:r>
      <w:r w:rsidR="0032127B" w:rsidRPr="00390BDE">
        <w:rPr>
          <w:rFonts w:ascii="Times New Roman" w:hAnsi="Times New Roman" w:cs="Times New Roman"/>
          <w:sz w:val="26"/>
          <w:szCs w:val="26"/>
        </w:rPr>
        <w:t>,6</w:t>
      </w:r>
      <w:r w:rsidR="008A03E1" w:rsidRPr="00390BDE">
        <w:rPr>
          <w:rFonts w:ascii="Times New Roman" w:hAnsi="Times New Roman" w:cs="Times New Roman"/>
          <w:sz w:val="26"/>
          <w:szCs w:val="26"/>
        </w:rPr>
        <w:t xml:space="preserve"> тыс</w:t>
      </w:r>
      <w:r w:rsidRPr="00390BDE">
        <w:rPr>
          <w:rFonts w:ascii="Times New Roman" w:hAnsi="Times New Roman" w:cs="Times New Roman"/>
          <w:sz w:val="26"/>
          <w:szCs w:val="26"/>
        </w:rPr>
        <w:t>. рублей</w:t>
      </w:r>
      <w:r w:rsidR="006305BC">
        <w:rPr>
          <w:rFonts w:ascii="Times New Roman" w:hAnsi="Times New Roman" w:cs="Times New Roman"/>
          <w:sz w:val="26"/>
          <w:szCs w:val="26"/>
        </w:rPr>
        <w:t>, просроченная кредиторская задолженность за продукты питания отсутствует.</w:t>
      </w:r>
    </w:p>
    <w:p w:rsidR="00E35862" w:rsidRPr="0069214C" w:rsidRDefault="00137E4A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9214C">
        <w:rPr>
          <w:rFonts w:ascii="Times New Roman" w:hAnsi="Times New Roman" w:cs="Times New Roman"/>
          <w:sz w:val="26"/>
          <w:szCs w:val="26"/>
        </w:rPr>
        <w:t>Задолженность по бюджетным кредитам, полученным</w:t>
      </w:r>
      <w:r w:rsidR="00AD3E7E" w:rsidRPr="0069214C">
        <w:rPr>
          <w:rFonts w:ascii="Times New Roman" w:hAnsi="Times New Roman" w:cs="Times New Roman"/>
          <w:sz w:val="26"/>
          <w:szCs w:val="26"/>
        </w:rPr>
        <w:t xml:space="preserve"> из б</w:t>
      </w:r>
      <w:r w:rsidR="00A32848" w:rsidRPr="0069214C">
        <w:rPr>
          <w:rFonts w:ascii="Times New Roman" w:hAnsi="Times New Roman" w:cs="Times New Roman"/>
          <w:sz w:val="26"/>
          <w:szCs w:val="26"/>
        </w:rPr>
        <w:t>юджета субъекта РФ на 01.07</w:t>
      </w:r>
      <w:r w:rsidR="003B285D" w:rsidRPr="0069214C">
        <w:rPr>
          <w:rFonts w:ascii="Times New Roman" w:hAnsi="Times New Roman" w:cs="Times New Roman"/>
          <w:sz w:val="26"/>
          <w:szCs w:val="26"/>
        </w:rPr>
        <w:t>.20</w:t>
      </w:r>
      <w:r w:rsidR="009D149B" w:rsidRPr="0069214C">
        <w:rPr>
          <w:rFonts w:ascii="Times New Roman" w:hAnsi="Times New Roman" w:cs="Times New Roman"/>
          <w:sz w:val="26"/>
          <w:szCs w:val="26"/>
        </w:rPr>
        <w:t>2</w:t>
      </w:r>
      <w:r w:rsidR="009138E3">
        <w:rPr>
          <w:rFonts w:ascii="Times New Roman" w:hAnsi="Times New Roman" w:cs="Times New Roman"/>
          <w:sz w:val="26"/>
          <w:szCs w:val="26"/>
        </w:rPr>
        <w:t>2</w:t>
      </w:r>
      <w:r w:rsidR="00F93240" w:rsidRPr="0069214C">
        <w:rPr>
          <w:rFonts w:ascii="Times New Roman" w:hAnsi="Times New Roman" w:cs="Times New Roman"/>
          <w:sz w:val="26"/>
          <w:szCs w:val="26"/>
        </w:rPr>
        <w:t>,</w:t>
      </w:r>
      <w:r w:rsidRPr="0069214C"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1E489A" w:rsidRPr="0069214C">
        <w:rPr>
          <w:rFonts w:ascii="Times New Roman" w:hAnsi="Times New Roman" w:cs="Times New Roman"/>
          <w:sz w:val="26"/>
          <w:szCs w:val="26"/>
        </w:rPr>
        <w:t xml:space="preserve"> </w:t>
      </w:r>
      <w:r w:rsidR="00B35C1B">
        <w:rPr>
          <w:rFonts w:ascii="Times New Roman" w:hAnsi="Times New Roman" w:cs="Times New Roman"/>
          <w:sz w:val="26"/>
          <w:szCs w:val="26"/>
        </w:rPr>
        <w:t>153040</w:t>
      </w:r>
      <w:r w:rsidR="00816638" w:rsidRPr="0069214C">
        <w:rPr>
          <w:rFonts w:ascii="Times New Roman" w:hAnsi="Times New Roman" w:cs="Times New Roman"/>
          <w:sz w:val="26"/>
          <w:szCs w:val="26"/>
        </w:rPr>
        <w:t xml:space="preserve">,0 </w:t>
      </w:r>
      <w:r w:rsidR="00B35C1B">
        <w:rPr>
          <w:rFonts w:ascii="Times New Roman" w:hAnsi="Times New Roman" w:cs="Times New Roman"/>
          <w:sz w:val="26"/>
          <w:szCs w:val="26"/>
        </w:rPr>
        <w:t>тыс. рублей, коммерческих кредитов нет</w:t>
      </w:r>
      <w:r w:rsidR="00411616" w:rsidRPr="0069214C">
        <w:rPr>
          <w:rFonts w:ascii="Times New Roman" w:hAnsi="Times New Roman" w:cs="Times New Roman"/>
          <w:sz w:val="26"/>
          <w:szCs w:val="26"/>
        </w:rPr>
        <w:t>, все</w:t>
      </w:r>
      <w:r w:rsidR="001A1E08" w:rsidRPr="0069214C">
        <w:rPr>
          <w:rFonts w:ascii="Times New Roman" w:hAnsi="Times New Roman" w:cs="Times New Roman"/>
          <w:sz w:val="26"/>
          <w:szCs w:val="26"/>
        </w:rPr>
        <w:t xml:space="preserve">го </w:t>
      </w:r>
      <w:r w:rsidR="005C73E8" w:rsidRPr="0069214C">
        <w:rPr>
          <w:rFonts w:ascii="Times New Roman" w:hAnsi="Times New Roman" w:cs="Times New Roman"/>
          <w:sz w:val="26"/>
          <w:szCs w:val="26"/>
        </w:rPr>
        <w:t>з</w:t>
      </w:r>
      <w:r w:rsidR="003B285D" w:rsidRPr="0069214C">
        <w:rPr>
          <w:rFonts w:ascii="Times New Roman" w:hAnsi="Times New Roman" w:cs="Times New Roman"/>
          <w:sz w:val="26"/>
          <w:szCs w:val="26"/>
        </w:rPr>
        <w:t xml:space="preserve">адолженность по кредитам – </w:t>
      </w:r>
      <w:r w:rsidR="0055570F">
        <w:rPr>
          <w:rFonts w:ascii="Times New Roman" w:hAnsi="Times New Roman" w:cs="Times New Roman"/>
          <w:sz w:val="26"/>
          <w:szCs w:val="26"/>
        </w:rPr>
        <w:t>153040</w:t>
      </w:r>
      <w:r w:rsidR="00816638" w:rsidRPr="0069214C">
        <w:rPr>
          <w:rFonts w:ascii="Times New Roman" w:hAnsi="Times New Roman" w:cs="Times New Roman"/>
          <w:sz w:val="26"/>
          <w:szCs w:val="26"/>
        </w:rPr>
        <w:t xml:space="preserve">,0 </w:t>
      </w:r>
      <w:r w:rsidR="00E35862" w:rsidRPr="0069214C">
        <w:rPr>
          <w:rFonts w:ascii="Times New Roman" w:hAnsi="Times New Roman" w:cs="Times New Roman"/>
          <w:sz w:val="26"/>
          <w:szCs w:val="26"/>
        </w:rPr>
        <w:t>тыс. рублей, что соответствует требованиям п.3 ст. 107 Бюджетного кодекса РФ (не выше утвержденного общего годового объема доходов местного бюджета без учета безв</w:t>
      </w:r>
      <w:r w:rsidR="00247B46" w:rsidRPr="0069214C">
        <w:rPr>
          <w:rFonts w:ascii="Times New Roman" w:hAnsi="Times New Roman" w:cs="Times New Roman"/>
          <w:sz w:val="26"/>
          <w:szCs w:val="26"/>
        </w:rPr>
        <w:t xml:space="preserve">озмездных поступлений – </w:t>
      </w:r>
      <w:r w:rsidR="00B35C1B">
        <w:rPr>
          <w:rFonts w:ascii="Times New Roman" w:hAnsi="Times New Roman" w:cs="Times New Roman"/>
          <w:sz w:val="26"/>
          <w:szCs w:val="26"/>
        </w:rPr>
        <w:t>17306</w:t>
      </w:r>
      <w:r w:rsidR="00816638" w:rsidRPr="0069214C">
        <w:rPr>
          <w:rFonts w:ascii="Times New Roman" w:hAnsi="Times New Roman" w:cs="Times New Roman"/>
          <w:sz w:val="26"/>
          <w:szCs w:val="26"/>
        </w:rPr>
        <w:t xml:space="preserve">0,0 </w:t>
      </w:r>
      <w:r w:rsidR="00E35862" w:rsidRPr="0069214C">
        <w:rPr>
          <w:rFonts w:ascii="Times New Roman" w:hAnsi="Times New Roman" w:cs="Times New Roman"/>
          <w:sz w:val="26"/>
          <w:szCs w:val="26"/>
        </w:rPr>
        <w:t>тыс. рублей).</w:t>
      </w:r>
    </w:p>
    <w:p w:rsidR="00137E4A" w:rsidRPr="006E5BE5" w:rsidRDefault="00137E4A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5BE5">
        <w:rPr>
          <w:rFonts w:ascii="Times New Roman" w:hAnsi="Times New Roman" w:cs="Times New Roman"/>
          <w:sz w:val="26"/>
          <w:szCs w:val="26"/>
        </w:rPr>
        <w:t>Финансирование на обслуживание муниципального долга Красносельского му</w:t>
      </w:r>
      <w:r w:rsidR="001E2374" w:rsidRPr="006E5BE5">
        <w:rPr>
          <w:rFonts w:ascii="Times New Roman" w:hAnsi="Times New Roman" w:cs="Times New Roman"/>
          <w:sz w:val="26"/>
          <w:szCs w:val="26"/>
        </w:rPr>
        <w:t>н</w:t>
      </w:r>
      <w:r w:rsidR="006E5BE5" w:rsidRPr="006E5BE5">
        <w:rPr>
          <w:rFonts w:ascii="Times New Roman" w:hAnsi="Times New Roman" w:cs="Times New Roman"/>
          <w:sz w:val="26"/>
          <w:szCs w:val="26"/>
        </w:rPr>
        <w:t>иципаль</w:t>
      </w:r>
      <w:r w:rsidR="00A32848">
        <w:rPr>
          <w:rFonts w:ascii="Times New Roman" w:hAnsi="Times New Roman" w:cs="Times New Roman"/>
          <w:sz w:val="26"/>
          <w:szCs w:val="26"/>
        </w:rPr>
        <w:t>ного района за 1 полугодие</w:t>
      </w:r>
      <w:r w:rsidRPr="006E5BE5">
        <w:rPr>
          <w:rFonts w:ascii="Times New Roman" w:hAnsi="Times New Roman" w:cs="Times New Roman"/>
          <w:sz w:val="26"/>
          <w:szCs w:val="26"/>
        </w:rPr>
        <w:t xml:space="preserve"> 2</w:t>
      </w:r>
      <w:r w:rsidR="00247B46">
        <w:rPr>
          <w:rFonts w:ascii="Times New Roman" w:hAnsi="Times New Roman" w:cs="Times New Roman"/>
          <w:sz w:val="26"/>
          <w:szCs w:val="26"/>
        </w:rPr>
        <w:t>0</w:t>
      </w:r>
      <w:r w:rsidR="009D149B">
        <w:rPr>
          <w:rFonts w:ascii="Times New Roman" w:hAnsi="Times New Roman" w:cs="Times New Roman"/>
          <w:sz w:val="26"/>
          <w:szCs w:val="26"/>
        </w:rPr>
        <w:t>2</w:t>
      </w:r>
      <w:r w:rsidR="00B35C1B">
        <w:rPr>
          <w:rFonts w:ascii="Times New Roman" w:hAnsi="Times New Roman" w:cs="Times New Roman"/>
          <w:sz w:val="26"/>
          <w:szCs w:val="26"/>
        </w:rPr>
        <w:t>2</w:t>
      </w:r>
      <w:r w:rsidR="00247B46">
        <w:rPr>
          <w:rFonts w:ascii="Times New Roman" w:hAnsi="Times New Roman" w:cs="Times New Roman"/>
          <w:sz w:val="26"/>
          <w:szCs w:val="26"/>
        </w:rPr>
        <w:t xml:space="preserve"> года исполнено в сумме </w:t>
      </w:r>
      <w:r w:rsidR="00B35C1B">
        <w:rPr>
          <w:rFonts w:ascii="Times New Roman" w:hAnsi="Times New Roman" w:cs="Times New Roman"/>
          <w:sz w:val="26"/>
          <w:szCs w:val="26"/>
        </w:rPr>
        <w:t>4510,9</w:t>
      </w:r>
      <w:r w:rsidRPr="006E5BE5">
        <w:rPr>
          <w:rFonts w:ascii="Times New Roman" w:hAnsi="Times New Roman" w:cs="Times New Roman"/>
          <w:sz w:val="26"/>
          <w:szCs w:val="26"/>
        </w:rPr>
        <w:t xml:space="preserve"> тыс. рублей или</w:t>
      </w:r>
      <w:r w:rsidR="003D77E9">
        <w:rPr>
          <w:rFonts w:ascii="Times New Roman" w:hAnsi="Times New Roman" w:cs="Times New Roman"/>
          <w:sz w:val="26"/>
          <w:szCs w:val="26"/>
        </w:rPr>
        <w:t xml:space="preserve"> 2</w:t>
      </w:r>
      <w:r w:rsidR="009D149B">
        <w:rPr>
          <w:rFonts w:ascii="Times New Roman" w:hAnsi="Times New Roman" w:cs="Times New Roman"/>
          <w:sz w:val="26"/>
          <w:szCs w:val="26"/>
        </w:rPr>
        <w:t>,</w:t>
      </w:r>
      <w:r w:rsidR="007E28BE">
        <w:rPr>
          <w:rFonts w:ascii="Times New Roman" w:hAnsi="Times New Roman" w:cs="Times New Roman"/>
          <w:sz w:val="26"/>
          <w:szCs w:val="26"/>
        </w:rPr>
        <w:t>1</w:t>
      </w:r>
      <w:r w:rsidR="00247B46">
        <w:rPr>
          <w:rFonts w:ascii="Times New Roman" w:hAnsi="Times New Roman" w:cs="Times New Roman"/>
          <w:sz w:val="26"/>
          <w:szCs w:val="26"/>
        </w:rPr>
        <w:t xml:space="preserve">% </w:t>
      </w:r>
      <w:r w:rsidR="00353BC5">
        <w:rPr>
          <w:rFonts w:ascii="Times New Roman" w:hAnsi="Times New Roman" w:cs="Times New Roman"/>
          <w:sz w:val="26"/>
          <w:szCs w:val="26"/>
        </w:rPr>
        <w:t>объема расходов бюджета муниципального района за исключением объема расходов, осуществляемых за счет субвенций, предоставляемых из бюджетов бюджетной системы Российской Федерации</w:t>
      </w:r>
      <w:r w:rsidR="00247B46">
        <w:rPr>
          <w:rFonts w:ascii="Times New Roman" w:hAnsi="Times New Roman" w:cs="Times New Roman"/>
          <w:sz w:val="26"/>
          <w:szCs w:val="26"/>
        </w:rPr>
        <w:t xml:space="preserve">, что соответствует требованиям ст. </w:t>
      </w:r>
      <w:r w:rsidR="00E86FC1">
        <w:rPr>
          <w:rFonts w:ascii="Times New Roman" w:hAnsi="Times New Roman" w:cs="Times New Roman"/>
          <w:sz w:val="26"/>
          <w:szCs w:val="26"/>
        </w:rPr>
        <w:t>111 Бюджетного кодекса РФ (</w:t>
      </w:r>
      <w:r w:rsidR="009D149B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2D086F">
        <w:rPr>
          <w:rFonts w:ascii="Times New Roman" w:hAnsi="Times New Roman" w:cs="Times New Roman"/>
          <w:sz w:val="26"/>
          <w:szCs w:val="26"/>
        </w:rPr>
        <w:t>15%).</w:t>
      </w:r>
    </w:p>
    <w:p w:rsidR="005B4B7A" w:rsidRPr="006B26CF" w:rsidRDefault="005B4B7A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B26CF">
        <w:rPr>
          <w:rFonts w:ascii="Times New Roman" w:hAnsi="Times New Roman" w:cs="Times New Roman"/>
          <w:sz w:val="26"/>
          <w:szCs w:val="26"/>
        </w:rPr>
        <w:t>Расходы на содержание органов местного самоуправления утверждены в бюджете муниципального района</w:t>
      </w:r>
      <w:r w:rsidR="00574AC7" w:rsidRPr="006B26CF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353BC5" w:rsidRPr="006B26CF">
        <w:rPr>
          <w:rFonts w:ascii="Times New Roman" w:hAnsi="Times New Roman" w:cs="Times New Roman"/>
          <w:sz w:val="26"/>
          <w:szCs w:val="26"/>
        </w:rPr>
        <w:t xml:space="preserve"> </w:t>
      </w:r>
      <w:r w:rsidR="005D55C8" w:rsidRPr="006B26CF">
        <w:rPr>
          <w:rFonts w:ascii="Times New Roman" w:hAnsi="Times New Roman" w:cs="Times New Roman"/>
          <w:sz w:val="26"/>
          <w:szCs w:val="26"/>
        </w:rPr>
        <w:t>15,</w:t>
      </w:r>
      <w:r w:rsidR="00C53716" w:rsidRPr="006B26CF">
        <w:rPr>
          <w:rFonts w:ascii="Times New Roman" w:hAnsi="Times New Roman" w:cs="Times New Roman"/>
          <w:sz w:val="26"/>
          <w:szCs w:val="26"/>
        </w:rPr>
        <w:t>43</w:t>
      </w:r>
      <w:r w:rsidR="00574AC7" w:rsidRPr="006B26CF">
        <w:rPr>
          <w:rFonts w:ascii="Times New Roman" w:hAnsi="Times New Roman" w:cs="Times New Roman"/>
          <w:sz w:val="26"/>
          <w:szCs w:val="26"/>
        </w:rPr>
        <w:t xml:space="preserve"> </w:t>
      </w:r>
      <w:r w:rsidR="00892B6D" w:rsidRPr="006B26CF">
        <w:rPr>
          <w:rFonts w:ascii="Times New Roman" w:hAnsi="Times New Roman" w:cs="Times New Roman"/>
          <w:sz w:val="26"/>
          <w:szCs w:val="26"/>
        </w:rPr>
        <w:t>% от объема налоговых и неналоговых доходов бюджета и дотации на выравн</w:t>
      </w:r>
      <w:r w:rsidR="00A670FE" w:rsidRPr="006B26CF">
        <w:rPr>
          <w:rFonts w:ascii="Times New Roman" w:hAnsi="Times New Roman" w:cs="Times New Roman"/>
          <w:sz w:val="26"/>
          <w:szCs w:val="26"/>
        </w:rPr>
        <w:t>ивание бюджетной обеспеченности (Постановление</w:t>
      </w:r>
      <w:r w:rsidRPr="006B26CF">
        <w:rPr>
          <w:rFonts w:ascii="Times New Roman" w:hAnsi="Times New Roman" w:cs="Times New Roman"/>
          <w:sz w:val="26"/>
          <w:szCs w:val="26"/>
        </w:rPr>
        <w:t xml:space="preserve"> администрации Костромской области от</w:t>
      </w:r>
      <w:r w:rsidR="00C53716" w:rsidRPr="006B26CF">
        <w:rPr>
          <w:rFonts w:ascii="Times New Roman" w:hAnsi="Times New Roman" w:cs="Times New Roman"/>
          <w:sz w:val="26"/>
          <w:szCs w:val="26"/>
        </w:rPr>
        <w:t xml:space="preserve"> 20.12.2021 №594-а</w:t>
      </w:r>
      <w:r w:rsidR="00A670FE" w:rsidRPr="006B26CF">
        <w:rPr>
          <w:rFonts w:ascii="Times New Roman" w:hAnsi="Times New Roman" w:cs="Times New Roman"/>
          <w:sz w:val="26"/>
          <w:szCs w:val="26"/>
        </w:rPr>
        <w:t>)</w:t>
      </w:r>
      <w:r w:rsidR="00FF7C9C" w:rsidRPr="006B26CF">
        <w:rPr>
          <w:rFonts w:ascii="Times New Roman" w:hAnsi="Times New Roman" w:cs="Times New Roman"/>
          <w:sz w:val="26"/>
          <w:szCs w:val="26"/>
        </w:rPr>
        <w:t>. По кассовому исполнению расходы не превыша</w:t>
      </w:r>
      <w:r w:rsidR="001E2374" w:rsidRPr="006B26CF">
        <w:rPr>
          <w:rFonts w:ascii="Times New Roman" w:hAnsi="Times New Roman" w:cs="Times New Roman"/>
          <w:sz w:val="26"/>
          <w:szCs w:val="26"/>
        </w:rPr>
        <w:t xml:space="preserve">ют норматив и составляют </w:t>
      </w:r>
      <w:r w:rsidR="00C1183F" w:rsidRPr="006B26CF">
        <w:rPr>
          <w:rFonts w:ascii="Times New Roman" w:hAnsi="Times New Roman" w:cs="Times New Roman"/>
          <w:sz w:val="26"/>
          <w:szCs w:val="26"/>
        </w:rPr>
        <w:t>9,06</w:t>
      </w:r>
      <w:r w:rsidR="001E2374" w:rsidRPr="006B26CF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6B26CF">
        <w:rPr>
          <w:rFonts w:ascii="Times New Roman" w:hAnsi="Times New Roman" w:cs="Times New Roman"/>
          <w:sz w:val="26"/>
          <w:szCs w:val="26"/>
        </w:rPr>
        <w:t xml:space="preserve">% или </w:t>
      </w:r>
      <w:r w:rsidR="006B26CF" w:rsidRPr="006B26CF">
        <w:rPr>
          <w:rFonts w:ascii="Times New Roman" w:hAnsi="Times New Roman" w:cs="Times New Roman"/>
          <w:sz w:val="26"/>
          <w:szCs w:val="26"/>
        </w:rPr>
        <w:t>12876,2</w:t>
      </w:r>
      <w:r w:rsidR="001E2374" w:rsidRPr="006B26CF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6B26CF">
        <w:rPr>
          <w:rFonts w:ascii="Times New Roman" w:hAnsi="Times New Roman" w:cs="Times New Roman"/>
          <w:sz w:val="26"/>
          <w:szCs w:val="26"/>
        </w:rPr>
        <w:t>тыс. рублей.</w:t>
      </w:r>
    </w:p>
    <w:p w:rsidR="00AF32B0" w:rsidRDefault="00AF32B0" w:rsidP="00AF32B0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C4689" w:rsidRPr="00815EB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D55C8" w:rsidRPr="00815EBD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28B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год установ</w:t>
      </w:r>
      <w:r w:rsidR="00492465" w:rsidRPr="00815EBD">
        <w:rPr>
          <w:rFonts w:ascii="Times New Roman" w:eastAsia="Times New Roman" w:hAnsi="Times New Roman" w:cs="Times New Roman"/>
          <w:sz w:val="26"/>
          <w:szCs w:val="26"/>
        </w:rPr>
        <w:t>лен лимит бюджетных ассигнований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CE0E13">
        <w:rPr>
          <w:rFonts w:ascii="Times New Roman" w:hAnsi="Times New Roman" w:cs="Times New Roman"/>
          <w:sz w:val="26"/>
          <w:szCs w:val="26"/>
        </w:rPr>
        <w:t>17</w:t>
      </w:r>
      <w:r w:rsidRPr="00815EBD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 w:rsidR="00BC4689" w:rsidRPr="00815EBD"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CE0E13">
        <w:rPr>
          <w:rFonts w:ascii="Times New Roman" w:hAnsi="Times New Roman" w:cs="Times New Roman"/>
          <w:sz w:val="26"/>
          <w:szCs w:val="26"/>
        </w:rPr>
        <w:t>512816,1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</w:t>
      </w:r>
      <w:r w:rsidRPr="00815EBD">
        <w:rPr>
          <w:rFonts w:ascii="Times New Roman" w:hAnsi="Times New Roman" w:cs="Times New Roman"/>
          <w:sz w:val="26"/>
          <w:szCs w:val="26"/>
        </w:rPr>
        <w:t>тыс. рублей,  кассовый</w:t>
      </w:r>
      <w:r w:rsidRPr="005F34B2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D66D32">
        <w:rPr>
          <w:rFonts w:ascii="Times New Roman" w:hAnsi="Times New Roman" w:cs="Times New Roman"/>
          <w:sz w:val="26"/>
          <w:szCs w:val="26"/>
        </w:rPr>
        <w:t xml:space="preserve"> за 1 полугодие</w:t>
      </w:r>
      <w:r w:rsidRPr="005F34B2">
        <w:rPr>
          <w:rFonts w:ascii="Times New Roman" w:hAnsi="Times New Roman" w:cs="Times New Roman"/>
          <w:sz w:val="26"/>
          <w:szCs w:val="26"/>
        </w:rPr>
        <w:t xml:space="preserve"> с</w:t>
      </w:r>
      <w:r w:rsidR="00BC4689"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CE0E13">
        <w:rPr>
          <w:rFonts w:ascii="Times New Roman" w:hAnsi="Times New Roman" w:cs="Times New Roman"/>
          <w:sz w:val="26"/>
          <w:szCs w:val="26"/>
        </w:rPr>
        <w:t>275358</w:t>
      </w:r>
      <w:r w:rsidR="00D66D32">
        <w:rPr>
          <w:rFonts w:ascii="Times New Roman" w:hAnsi="Times New Roman" w:cs="Times New Roman"/>
          <w:sz w:val="26"/>
          <w:szCs w:val="26"/>
        </w:rPr>
        <w:t>,6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BC4689" w:rsidRPr="005F34B2" w:rsidRDefault="00BC468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системы образования Красносельско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2022-2024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BC4689" w:rsidRDefault="00BC468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349115,1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195202,1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Pr="005F34B2" w:rsidRDefault="00EE17A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культуры 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>и туризма на территории Красносельского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Костромской области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C4689" w:rsidRPr="005F34B2" w:rsidRDefault="00CE0E13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- 49663,6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</w:t>
      </w:r>
      <w:r>
        <w:rPr>
          <w:rFonts w:ascii="Times New Roman" w:eastAsia="Times New Roman" w:hAnsi="Times New Roman" w:cs="Times New Roman"/>
          <w:sz w:val="26"/>
          <w:szCs w:val="26"/>
        </w:rPr>
        <w:t>сполнено - 30322,9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Default="00333871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EE17A9">
        <w:rPr>
          <w:rFonts w:ascii="Times New Roman" w:eastAsia="Times New Roman" w:hAnsi="Times New Roman" w:cs="Times New Roman"/>
          <w:sz w:val="26"/>
          <w:szCs w:val="26"/>
        </w:rPr>
        <w:t xml:space="preserve"> «Управление муниципальными финансами и муниципальным долгом Красносельско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2022-2024</w:t>
      </w:r>
      <w:r w:rsidR="00EE17A9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EE17A9" w:rsidRPr="005F34B2" w:rsidRDefault="00EE17A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31905,0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18889,9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физической культуры и спорта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E17A9" w:rsidRPr="005F34B2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6091,3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4430</w:t>
      </w:r>
      <w:r w:rsidR="00AE10A9">
        <w:rPr>
          <w:rFonts w:ascii="Times New Roman" w:eastAsia="Times New Roman" w:hAnsi="Times New Roman" w:cs="Times New Roman"/>
          <w:sz w:val="26"/>
          <w:szCs w:val="26"/>
        </w:rPr>
        <w:t>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 МП «Молодежь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Красносельского  района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Костромской области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F86A50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4154,6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2163,0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CE0E13" w:rsidRDefault="00CE0E13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«Оптимизация теплоснабжения Красносельского муниципального района на 2021-2023 годы»</w:t>
      </w:r>
    </w:p>
    <w:p w:rsidR="00E5473C" w:rsidRDefault="00CE0E13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лимит – 2911,4 тыс. рублей, исполнено – 511,5 тыс. рублей;</w:t>
      </w:r>
    </w:p>
    <w:p w:rsidR="00E5473C" w:rsidRDefault="00E5473C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«Экономическое развитие Красносельского муниципального района Костромской области»</w:t>
      </w:r>
    </w:p>
    <w:p w:rsidR="00CE0E13" w:rsidRDefault="00E5473C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127,0 тыс. рублей, исполнено – 17,3 тыс. рублей;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7F4F" w:rsidRDefault="00EE17A9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МП </w:t>
      </w:r>
      <w:r w:rsidR="002C7F4F" w:rsidRPr="005F34B2">
        <w:rPr>
          <w:rFonts w:ascii="Times New Roman" w:eastAsia="Times New Roman" w:hAnsi="Times New Roman" w:cs="Times New Roman"/>
          <w:sz w:val="26"/>
          <w:szCs w:val="26"/>
        </w:rPr>
        <w:t>«Чиста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я вода на 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2021-2023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2C7F4F" w:rsidRPr="005F34B2" w:rsidRDefault="002C7F4F" w:rsidP="002C7F4F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12266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2632,9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2C7F4F" w:rsidRDefault="002C7F4F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МП 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«Комплексные меры противодействия злоупотреблению наркотикам и их незаконному обороту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униципальном районе Костромской области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7F4F" w:rsidRDefault="002C7F4F" w:rsidP="002C7F4F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25,5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 </w:t>
      </w:r>
    </w:p>
    <w:p w:rsidR="00E5473C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«Профилактика правонарушений в Красносельском муниципальном районе Костромской области»</w:t>
      </w:r>
    </w:p>
    <w:p w:rsidR="00E5473C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578,9 тыс. рублей, исполнено – 243,4 тыс. рублей;</w:t>
      </w:r>
    </w:p>
    <w:p w:rsidR="00E5473C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«Обеспечение жильем молодых семей Красносельского муниципального района Костромской области на 2022-2024 годы»</w:t>
      </w:r>
    </w:p>
    <w:p w:rsidR="00E5473C" w:rsidRPr="005F34B2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1719,3 тыс. рублей, исполнено – 1201,7 тыс. рублей;</w:t>
      </w:r>
    </w:p>
    <w:p w:rsidR="00CD0CF8" w:rsidRPr="002D1EDC" w:rsidRDefault="00AE10A9" w:rsidP="00CD0CF8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F73E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 районе на 20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3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F73E21" w:rsidRDefault="00CD0CF8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35838,9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10130,6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D11FE" w:rsidRDefault="007D11FE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«Профилактика терроризма, экстремизма и иных правонарушений на территории Красносельского муниципального района на 2020-2022 годы»</w:t>
      </w:r>
    </w:p>
    <w:p w:rsidR="007D11FE" w:rsidRDefault="007D11FE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50,0 тыс. рублей, исполнено – 0,0 тыс. рублей;</w:t>
      </w:r>
    </w:p>
    <w:p w:rsidR="007A2A3C" w:rsidRDefault="00333871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«Развитие сел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ьского хозяйства и регулирование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рынков сельскохозяйственной продукции, сырья и продовольствия в Красносельском муниципальном районе на 2020-2022 годы»</w:t>
      </w:r>
    </w:p>
    <w:p w:rsidR="007D11FE" w:rsidRDefault="00E86FC1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4524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,5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3228,6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D11FE" w:rsidRDefault="007D11FE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«Организация и обеспечение мероприятий по гражданской обороне и защите населения от чрезвычайных ситуаций и обеспечении безопасности людей на водных объектах на территории Красносельского муниципального района»</w:t>
      </w:r>
    </w:p>
    <w:p w:rsidR="007D11FE" w:rsidRDefault="007D11FE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85,0 тыс. рублей, исполнено – 43,5 тыс. рублей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A2A3C" w:rsidRDefault="00333871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«Развитие сферы услуг по осуществлению регулярных перевозок пассажиров и багажа автомобильным транспортом на территории Красносельского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Костромской области на 2020-2022 годы»</w:t>
      </w:r>
    </w:p>
    <w:p w:rsidR="006C7DAB" w:rsidRPr="005F34B2" w:rsidRDefault="006C7DAB" w:rsidP="006C7DAB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13660,1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6340,2</w:t>
      </w:r>
      <w:r w:rsidR="00A05450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D11FE" w:rsidRDefault="007D11FE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МП </w:t>
      </w:r>
      <w:r w:rsidRPr="000344F8">
        <w:rPr>
          <w:rFonts w:ascii="Times New Roman" w:eastAsia="Times New Roman" w:hAnsi="Times New Roman" w:cs="Times New Roman"/>
          <w:sz w:val="26"/>
          <w:szCs w:val="26"/>
        </w:rPr>
        <w:t>«Поддержка социально-ориентированных некоммерческих организаций в Красносельском муниципальном районе Костромской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D6AFA" w:rsidRDefault="008D6AFA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100,0 тыс. рублей, исполнено – 0,0 тыс. рублей.</w:t>
      </w:r>
    </w:p>
    <w:p w:rsidR="009121D7" w:rsidRPr="000344F8" w:rsidRDefault="00621CF2" w:rsidP="00CE5C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50B43">
        <w:rPr>
          <w:rFonts w:ascii="Times New Roman" w:eastAsia="Times New Roman" w:hAnsi="Times New Roman" w:cs="Times New Roman"/>
          <w:sz w:val="26"/>
          <w:szCs w:val="26"/>
        </w:rPr>
        <w:t>За 1 полугодие</w:t>
      </w:r>
      <w:r w:rsidR="00EB0A89" w:rsidRPr="00FD7DF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6C7DAB" w:rsidRPr="00FD7DF5">
        <w:rPr>
          <w:rFonts w:ascii="Times New Roman" w:eastAsia="Times New Roman" w:hAnsi="Times New Roman" w:cs="Times New Roman"/>
          <w:sz w:val="26"/>
          <w:szCs w:val="26"/>
        </w:rPr>
        <w:t>2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CD0CF8" w:rsidRPr="00FD7DF5">
        <w:rPr>
          <w:rFonts w:ascii="Times New Roman" w:eastAsia="Times New Roman" w:hAnsi="Times New Roman" w:cs="Times New Roman"/>
          <w:sz w:val="26"/>
          <w:szCs w:val="26"/>
        </w:rPr>
        <w:t xml:space="preserve"> года не профинансированы 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>3 муниципальные</w:t>
      </w:r>
      <w:r w:rsidR="002D1EDC" w:rsidRPr="00FD7DF5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D6DC7" w:rsidRPr="00FD7DF5">
        <w:rPr>
          <w:rFonts w:ascii="Times New Roman" w:eastAsia="Times New Roman" w:hAnsi="Times New Roman" w:cs="Times New Roman"/>
          <w:sz w:val="26"/>
          <w:szCs w:val="26"/>
        </w:rPr>
        <w:t>: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 xml:space="preserve"> - «Комплексные меры противодействия злоупотреблению наркотикам и их незаконному обороту в Красносельском муниципальном районе Костромской области»,</w:t>
      </w:r>
      <w:r w:rsidR="00CE5C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E5C19" w:rsidRPr="00CE5C19">
        <w:rPr>
          <w:rFonts w:ascii="Times New Roman" w:eastAsia="Times New Roman" w:hAnsi="Times New Roman" w:cs="Times New Roman"/>
          <w:sz w:val="26"/>
          <w:szCs w:val="26"/>
        </w:rPr>
        <w:t>«Профилактика терроризма, экстремизма и иных правонарушений на территории Красносельского муниципального района на 2020-2022 годы»</w:t>
      </w:r>
      <w:r w:rsidR="007126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 xml:space="preserve"> «Поддержка социально-ориентированных некоммерческих организаций в Красносельском муниципальном районе Костромской области».</w:t>
      </w:r>
      <w:r w:rsidR="009121D7">
        <w:rPr>
          <w:rFonts w:ascii="Times New Roman" w:eastAsia="Times New Roman" w:hAnsi="Times New Roman" w:cs="Times New Roman"/>
          <w:sz w:val="26"/>
          <w:szCs w:val="26"/>
        </w:rPr>
        <w:tab/>
      </w:r>
      <w:r w:rsidR="009121D7" w:rsidRPr="000344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B26CF" w:rsidRPr="00A862D8" w:rsidRDefault="009121D7" w:rsidP="006B26CF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B34">
        <w:rPr>
          <w:rFonts w:ascii="Times New Roman" w:eastAsia="Times New Roman" w:hAnsi="Times New Roman" w:cs="Times New Roman"/>
          <w:sz w:val="26"/>
          <w:szCs w:val="26"/>
        </w:rPr>
        <w:tab/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Просроченная кредиторская задолженность бюджета муниципального района 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>снизилась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 в течение 1 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>полугодия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>18387,0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6B26CF">
        <w:rPr>
          <w:rFonts w:ascii="Times New Roman" w:hAnsi="Times New Roman" w:cs="Times New Roman"/>
          <w:sz w:val="26"/>
          <w:szCs w:val="26"/>
        </w:rPr>
        <w:t>в том числе, и вследствие перевода казенных учреждений в бюджетные учреждения)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 и составляет  по состоянию на 01.0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>7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>2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6B26CF">
        <w:rPr>
          <w:rFonts w:ascii="Times New Roman" w:eastAsia="Times New Roman" w:hAnsi="Times New Roman" w:cs="Times New Roman"/>
          <w:sz w:val="26"/>
          <w:szCs w:val="26"/>
        </w:rPr>
        <w:t>367,4</w:t>
      </w:r>
      <w:r w:rsidR="006B26CF" w:rsidRPr="00A862D8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числе:</w:t>
      </w:r>
    </w:p>
    <w:p w:rsidR="006B26CF" w:rsidRDefault="006B26CF" w:rsidP="006B26CF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62D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-по платежам за коммунальные услуги – </w:t>
      </w:r>
      <w:r>
        <w:rPr>
          <w:rFonts w:ascii="Times New Roman" w:eastAsia="Times New Roman" w:hAnsi="Times New Roman" w:cs="Times New Roman"/>
          <w:sz w:val="26"/>
          <w:szCs w:val="26"/>
        </w:rPr>
        <w:t>201,7</w:t>
      </w:r>
      <w:r w:rsidRPr="00A862D8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26CF" w:rsidRDefault="006B26CF" w:rsidP="006B26CF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62D8">
        <w:rPr>
          <w:rFonts w:ascii="Times New Roman" w:hAnsi="Times New Roman" w:cs="Times New Roman"/>
          <w:sz w:val="26"/>
          <w:szCs w:val="26"/>
        </w:rPr>
        <w:t>Кроме того, по бюджетным учреждениям на 01.0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862D8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862D8">
        <w:rPr>
          <w:rFonts w:ascii="Times New Roman" w:hAnsi="Times New Roman" w:cs="Times New Roman"/>
          <w:sz w:val="26"/>
          <w:szCs w:val="26"/>
        </w:rPr>
        <w:t xml:space="preserve"> просроченная кредиторская задолженность составила </w:t>
      </w:r>
      <w:r w:rsidR="007033D9">
        <w:rPr>
          <w:rFonts w:ascii="Times New Roman" w:hAnsi="Times New Roman" w:cs="Times New Roman"/>
          <w:sz w:val="26"/>
          <w:szCs w:val="26"/>
        </w:rPr>
        <w:t>8519,0</w:t>
      </w:r>
      <w:r w:rsidRPr="00A862D8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7033D9">
        <w:rPr>
          <w:rFonts w:ascii="Times New Roman" w:hAnsi="Times New Roman" w:cs="Times New Roman"/>
          <w:sz w:val="26"/>
          <w:szCs w:val="26"/>
        </w:rPr>
        <w:t>снизилась в течение 1 полугодия на 3598,5 тыс. рублей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862D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наибольший удельный вес занимают:</w:t>
      </w:r>
      <w:r w:rsidRPr="00A862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26CF" w:rsidRDefault="006B26CF" w:rsidP="006B26CF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862D8">
        <w:rPr>
          <w:rFonts w:ascii="Times New Roman" w:hAnsi="Times New Roman" w:cs="Times New Roman"/>
          <w:sz w:val="26"/>
          <w:szCs w:val="26"/>
        </w:rPr>
        <w:t xml:space="preserve">задолженность по коммунальным услугам – </w:t>
      </w:r>
      <w:r w:rsidR="007033D9">
        <w:rPr>
          <w:rFonts w:ascii="Times New Roman" w:hAnsi="Times New Roman" w:cs="Times New Roman"/>
          <w:sz w:val="26"/>
          <w:szCs w:val="26"/>
        </w:rPr>
        <w:t>5335,5</w:t>
      </w:r>
      <w:r w:rsidRPr="00A862D8">
        <w:rPr>
          <w:rFonts w:ascii="Times New Roman" w:hAnsi="Times New Roman" w:cs="Times New Roman"/>
          <w:sz w:val="26"/>
          <w:szCs w:val="26"/>
        </w:rPr>
        <w:t xml:space="preserve"> тыс. рублей, </w:t>
      </w:r>
    </w:p>
    <w:p w:rsidR="007033D9" w:rsidRDefault="007033D9" w:rsidP="006B26CF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-задолженность по прочим работам и услугам – 1649,3 тыс. рублей,</w:t>
      </w:r>
    </w:p>
    <w:p w:rsidR="00057D1D" w:rsidRDefault="006B26CF" w:rsidP="007033D9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862D8">
        <w:rPr>
          <w:rFonts w:ascii="Times New Roman" w:hAnsi="Times New Roman" w:cs="Times New Roman"/>
          <w:sz w:val="26"/>
          <w:szCs w:val="26"/>
        </w:rPr>
        <w:t xml:space="preserve">за работы и услуги по содержанию имущества – </w:t>
      </w:r>
      <w:r w:rsidR="007033D9">
        <w:rPr>
          <w:rFonts w:ascii="Times New Roman" w:hAnsi="Times New Roman" w:cs="Times New Roman"/>
          <w:sz w:val="26"/>
          <w:szCs w:val="26"/>
        </w:rPr>
        <w:t>1113,1</w:t>
      </w:r>
      <w:r w:rsidRPr="00A862D8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Pr="00F428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33D9" w:rsidRPr="009A4644" w:rsidRDefault="007033D9" w:rsidP="007033D9">
      <w:pPr>
        <w:spacing w:line="264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отчете об исполнении бюджета </w:t>
      </w:r>
      <w:r w:rsidR="00F95128">
        <w:rPr>
          <w:rFonts w:ascii="Times New Roman" w:hAnsi="Times New Roman" w:cs="Times New Roman"/>
          <w:sz w:val="26"/>
          <w:szCs w:val="26"/>
        </w:rPr>
        <w:t>муниципального района не указывается</w:t>
      </w:r>
      <w:r>
        <w:rPr>
          <w:rFonts w:ascii="Times New Roman" w:hAnsi="Times New Roman" w:cs="Times New Roman"/>
          <w:sz w:val="26"/>
          <w:szCs w:val="26"/>
        </w:rPr>
        <w:t xml:space="preserve"> задолженность учредителей перед муниципальными учреждениями по предоставлению субсидий на выполнение муниципального задания, вследствие этого: при отсутствии кредиторской задолженности муниципального бюджета по предоставлению субсидий на выполнение муниципального задания, бюджетные учреждения имеют просроченную кредиторскую задолженность в объеме 8519,0 тыс. рублей. </w:t>
      </w:r>
    </w:p>
    <w:p w:rsidR="00AF32B0" w:rsidRDefault="00AF32B0" w:rsidP="00AF32B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При поступлении доходов в бюджет муниципального района в размере </w:t>
      </w:r>
      <w:r w:rsidR="005B55B8">
        <w:rPr>
          <w:rFonts w:ascii="Times New Roman" w:hAnsi="Times New Roman" w:cs="Times New Roman"/>
          <w:sz w:val="26"/>
          <w:szCs w:val="26"/>
        </w:rPr>
        <w:t>54,8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назначений, ра</w:t>
      </w:r>
      <w:r w:rsidR="00EB0A89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5B55B8">
        <w:rPr>
          <w:rFonts w:ascii="Times New Roman" w:hAnsi="Times New Roman" w:cs="Times New Roman"/>
          <w:sz w:val="26"/>
          <w:szCs w:val="26"/>
        </w:rPr>
        <w:t>52,4</w:t>
      </w:r>
      <w:r w:rsidR="00730A58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2B0" w:rsidRPr="00725DB3" w:rsidRDefault="00AF32B0" w:rsidP="00AF32B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725DB3">
        <w:rPr>
          <w:rFonts w:ascii="Times New Roman" w:hAnsi="Times New Roman" w:cs="Times New Roman"/>
          <w:sz w:val="26"/>
          <w:szCs w:val="26"/>
        </w:rPr>
        <w:t>юджет муниципального района испол</w:t>
      </w:r>
      <w:r w:rsidR="00057D1D">
        <w:rPr>
          <w:rFonts w:ascii="Times New Roman" w:hAnsi="Times New Roman" w:cs="Times New Roman"/>
          <w:sz w:val="26"/>
          <w:szCs w:val="26"/>
        </w:rPr>
        <w:t>нен с про</w:t>
      </w:r>
      <w:r w:rsidRPr="00725DB3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 w:rsidR="005B55B8">
        <w:rPr>
          <w:rFonts w:ascii="Times New Roman" w:hAnsi="Times New Roman" w:cs="Times New Roman"/>
          <w:sz w:val="26"/>
          <w:szCs w:val="26"/>
        </w:rPr>
        <w:t>2154,9</w:t>
      </w:r>
      <w:r w:rsidR="00D15C76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F32B0" w:rsidRPr="00892B6D" w:rsidRDefault="00AF32B0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F7C9C" w:rsidRPr="00725DB3" w:rsidRDefault="00FF7C9C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Доходы сельских и городского </w:t>
      </w:r>
      <w:r w:rsidR="001E2374" w:rsidRPr="00725DB3">
        <w:rPr>
          <w:rFonts w:ascii="Times New Roman" w:hAnsi="Times New Roman" w:cs="Times New Roman"/>
          <w:sz w:val="26"/>
          <w:szCs w:val="26"/>
        </w:rPr>
        <w:t>по</w:t>
      </w:r>
      <w:r w:rsidR="007B6E9F">
        <w:rPr>
          <w:rFonts w:ascii="Times New Roman" w:hAnsi="Times New Roman" w:cs="Times New Roman"/>
          <w:sz w:val="26"/>
          <w:szCs w:val="26"/>
        </w:rPr>
        <w:t>сел</w:t>
      </w:r>
      <w:r w:rsidR="00C6609E">
        <w:rPr>
          <w:rFonts w:ascii="Times New Roman" w:hAnsi="Times New Roman" w:cs="Times New Roman"/>
          <w:sz w:val="26"/>
          <w:szCs w:val="26"/>
        </w:rPr>
        <w:t xml:space="preserve">ений </w:t>
      </w:r>
      <w:r w:rsidR="00FA791E">
        <w:rPr>
          <w:rFonts w:ascii="Times New Roman" w:hAnsi="Times New Roman" w:cs="Times New Roman"/>
          <w:sz w:val="26"/>
          <w:szCs w:val="26"/>
        </w:rPr>
        <w:t>исполнены за 1 полугодие</w:t>
      </w:r>
      <w:r w:rsidR="0095382A">
        <w:rPr>
          <w:rFonts w:ascii="Times New Roman" w:hAnsi="Times New Roman" w:cs="Times New Roman"/>
          <w:sz w:val="26"/>
          <w:szCs w:val="26"/>
        </w:rPr>
        <w:t xml:space="preserve"> 20</w:t>
      </w:r>
      <w:r w:rsidR="00D17792">
        <w:rPr>
          <w:rFonts w:ascii="Times New Roman" w:hAnsi="Times New Roman" w:cs="Times New Roman"/>
          <w:sz w:val="26"/>
          <w:szCs w:val="26"/>
        </w:rPr>
        <w:t>2</w:t>
      </w:r>
      <w:r w:rsidR="00D15C76">
        <w:rPr>
          <w:rFonts w:ascii="Times New Roman" w:hAnsi="Times New Roman" w:cs="Times New Roman"/>
          <w:sz w:val="26"/>
          <w:szCs w:val="26"/>
        </w:rPr>
        <w:t>2</w:t>
      </w:r>
      <w:r w:rsidRPr="00725DB3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D15C76">
        <w:rPr>
          <w:rFonts w:ascii="Times New Roman" w:hAnsi="Times New Roman" w:cs="Times New Roman"/>
          <w:sz w:val="26"/>
          <w:szCs w:val="26"/>
        </w:rPr>
        <w:t>80068,1</w:t>
      </w:r>
      <w:r w:rsidR="00C6609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D15C76">
        <w:rPr>
          <w:rFonts w:ascii="Times New Roman" w:hAnsi="Times New Roman" w:cs="Times New Roman"/>
          <w:sz w:val="26"/>
          <w:szCs w:val="26"/>
        </w:rPr>
        <w:t>42,9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 xml:space="preserve">% от годовых плановых назначений, из них </w:t>
      </w:r>
      <w:r w:rsidR="0001442D">
        <w:rPr>
          <w:rFonts w:ascii="Times New Roman" w:hAnsi="Times New Roman" w:cs="Times New Roman"/>
          <w:sz w:val="26"/>
          <w:szCs w:val="26"/>
        </w:rPr>
        <w:t>58178,1</w:t>
      </w:r>
      <w:r w:rsidR="00C179C0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56E95">
        <w:rPr>
          <w:rFonts w:ascii="Times New Roman" w:hAnsi="Times New Roman" w:cs="Times New Roman"/>
          <w:sz w:val="26"/>
          <w:szCs w:val="26"/>
        </w:rPr>
        <w:t>72</w:t>
      </w:r>
      <w:r w:rsidR="0001442D">
        <w:rPr>
          <w:rFonts w:ascii="Times New Roman" w:hAnsi="Times New Roman" w:cs="Times New Roman"/>
          <w:sz w:val="26"/>
          <w:szCs w:val="26"/>
        </w:rPr>
        <w:t>,</w:t>
      </w:r>
      <w:r w:rsidR="00256E95">
        <w:rPr>
          <w:rFonts w:ascii="Times New Roman" w:hAnsi="Times New Roman" w:cs="Times New Roman"/>
          <w:sz w:val="26"/>
          <w:szCs w:val="26"/>
        </w:rPr>
        <w:t>7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>% - налоговые и неналоговые</w:t>
      </w:r>
      <w:r w:rsidR="002942E7" w:rsidRPr="00725DB3">
        <w:rPr>
          <w:rFonts w:ascii="Times New Roman" w:hAnsi="Times New Roman" w:cs="Times New Roman"/>
          <w:sz w:val="26"/>
          <w:szCs w:val="26"/>
        </w:rPr>
        <w:t xml:space="preserve"> доходы.</w:t>
      </w:r>
    </w:p>
    <w:p w:rsidR="002942E7" w:rsidRDefault="002942E7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C0A24">
        <w:rPr>
          <w:rFonts w:ascii="Times New Roman" w:hAnsi="Times New Roman" w:cs="Times New Roman"/>
          <w:sz w:val="26"/>
          <w:szCs w:val="26"/>
        </w:rPr>
        <w:t>Расходы</w:t>
      </w:r>
      <w:r w:rsidRPr="00725DB3">
        <w:rPr>
          <w:rFonts w:ascii="Times New Roman" w:hAnsi="Times New Roman" w:cs="Times New Roman"/>
          <w:sz w:val="26"/>
          <w:szCs w:val="26"/>
        </w:rPr>
        <w:t xml:space="preserve"> сельских и городского поселений составили </w:t>
      </w:r>
      <w:r w:rsidR="00655BF1">
        <w:rPr>
          <w:rFonts w:ascii="Times New Roman" w:hAnsi="Times New Roman" w:cs="Times New Roman"/>
          <w:sz w:val="26"/>
          <w:szCs w:val="26"/>
        </w:rPr>
        <w:t>73761,9</w:t>
      </w:r>
      <w:r w:rsidR="001C0A2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655BF1">
        <w:rPr>
          <w:rFonts w:ascii="Times New Roman" w:hAnsi="Times New Roman" w:cs="Times New Roman"/>
          <w:sz w:val="26"/>
          <w:szCs w:val="26"/>
        </w:rPr>
        <w:t>36,8</w:t>
      </w:r>
      <w:r w:rsidR="00BB0B00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плановых назначений. Бюджет поселений испо</w:t>
      </w:r>
      <w:r w:rsidR="001C0A24">
        <w:rPr>
          <w:rFonts w:ascii="Times New Roman" w:hAnsi="Times New Roman" w:cs="Times New Roman"/>
          <w:sz w:val="26"/>
          <w:szCs w:val="26"/>
        </w:rPr>
        <w:t xml:space="preserve">лнен с профицитом в сумме </w:t>
      </w:r>
      <w:r w:rsidR="00655BF1">
        <w:rPr>
          <w:rFonts w:ascii="Times New Roman" w:hAnsi="Times New Roman" w:cs="Times New Roman"/>
          <w:sz w:val="26"/>
          <w:szCs w:val="26"/>
        </w:rPr>
        <w:t>6306,2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82698" w:rsidRPr="00725DB3" w:rsidRDefault="0048269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13E1E" w:rsidRDefault="002942E7" w:rsidP="007033D9">
      <w:pPr>
        <w:spacing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25DB3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013E1E" w:rsidRPr="00013E1E" w:rsidRDefault="00013E1E" w:rsidP="007033D9">
      <w:pPr>
        <w:spacing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13E1E">
        <w:rPr>
          <w:rFonts w:ascii="Times New Roman" w:hAnsi="Times New Roman" w:cs="Times New Roman"/>
          <w:sz w:val="26"/>
          <w:szCs w:val="26"/>
        </w:rPr>
        <w:t>1.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бюджета муниципального района за 1 </w:t>
      </w:r>
      <w:r w:rsidR="00FA791E">
        <w:rPr>
          <w:rFonts w:ascii="Times New Roman" w:hAnsi="Times New Roman" w:cs="Times New Roman"/>
          <w:sz w:val="26"/>
          <w:szCs w:val="26"/>
        </w:rPr>
        <w:t>полугодие</w:t>
      </w:r>
      <w:r w:rsidR="00BB0B00" w:rsidRPr="00013E1E">
        <w:rPr>
          <w:rFonts w:ascii="Times New Roman" w:hAnsi="Times New Roman" w:cs="Times New Roman"/>
          <w:sz w:val="26"/>
          <w:szCs w:val="26"/>
        </w:rPr>
        <w:t xml:space="preserve"> </w:t>
      </w:r>
      <w:r w:rsidR="007B0AB4">
        <w:rPr>
          <w:rFonts w:ascii="Times New Roman" w:hAnsi="Times New Roman" w:cs="Times New Roman"/>
          <w:sz w:val="26"/>
          <w:szCs w:val="26"/>
        </w:rPr>
        <w:t>20</w:t>
      </w:r>
      <w:r w:rsidR="008B67AF">
        <w:rPr>
          <w:rFonts w:ascii="Times New Roman" w:hAnsi="Times New Roman" w:cs="Times New Roman"/>
          <w:sz w:val="26"/>
          <w:szCs w:val="26"/>
        </w:rPr>
        <w:t>2</w:t>
      </w:r>
      <w:r w:rsidR="00655BF1">
        <w:rPr>
          <w:rFonts w:ascii="Times New Roman" w:hAnsi="Times New Roman" w:cs="Times New Roman"/>
          <w:sz w:val="26"/>
          <w:szCs w:val="26"/>
        </w:rPr>
        <w:t>2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24DF1" w:rsidRPr="00725DB3" w:rsidRDefault="00F24DF1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2</w:t>
      </w:r>
      <w:r w:rsidR="001D380E" w:rsidRPr="00725DB3">
        <w:rPr>
          <w:rFonts w:ascii="Times New Roman" w:hAnsi="Times New Roman" w:cs="Times New Roman"/>
          <w:sz w:val="26"/>
          <w:szCs w:val="26"/>
        </w:rPr>
        <w:t xml:space="preserve">. </w:t>
      </w:r>
      <w:r w:rsidRPr="00725DB3">
        <w:rPr>
          <w:rFonts w:ascii="Times New Roman" w:hAnsi="Times New Roman" w:cs="Times New Roman"/>
          <w:sz w:val="26"/>
          <w:szCs w:val="26"/>
        </w:rPr>
        <w:t>Администрации Красносельского муниципального района:</w:t>
      </w:r>
    </w:p>
    <w:p w:rsidR="00A640B5" w:rsidRPr="005C6D0D" w:rsidRDefault="00CD461C" w:rsidP="007033D9">
      <w:pPr>
        <w:spacing w:line="23" w:lineRule="atLeast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C6D0D">
        <w:rPr>
          <w:rFonts w:ascii="Times New Roman" w:hAnsi="Times New Roman" w:cs="Times New Roman"/>
          <w:sz w:val="26"/>
          <w:szCs w:val="26"/>
        </w:rPr>
        <w:t>2.1</w:t>
      </w:r>
      <w:r w:rsidR="00A640B5" w:rsidRPr="005C6D0D">
        <w:rPr>
          <w:rFonts w:ascii="Times New Roman" w:hAnsi="Times New Roman" w:cs="Times New Roman"/>
          <w:sz w:val="26"/>
          <w:szCs w:val="26"/>
        </w:rPr>
        <w:t xml:space="preserve"> Не допускать необоснованного уменьшения</w:t>
      </w:r>
      <w:r w:rsidRPr="005C6D0D">
        <w:rPr>
          <w:rFonts w:ascii="Times New Roman" w:hAnsi="Times New Roman" w:cs="Times New Roman"/>
          <w:sz w:val="26"/>
          <w:szCs w:val="26"/>
        </w:rPr>
        <w:t xml:space="preserve"> объемов финансирования</w:t>
      </w:r>
      <w:r w:rsidR="00A640B5" w:rsidRPr="005C6D0D">
        <w:rPr>
          <w:rFonts w:ascii="Times New Roman" w:hAnsi="Times New Roman" w:cs="Times New Roman"/>
          <w:sz w:val="26"/>
          <w:szCs w:val="26"/>
        </w:rPr>
        <w:t xml:space="preserve"> на исполнение расходных обязательств по</w:t>
      </w:r>
      <w:r w:rsidR="00A640B5" w:rsidRPr="005C6D0D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питания учащихся общеобразовательных учреждений  в соответствии с </w:t>
      </w:r>
      <w:r w:rsidR="00E0258C" w:rsidRPr="005C6D0D">
        <w:rPr>
          <w:rFonts w:ascii="Times New Roman" w:hAnsi="Times New Roman" w:cs="Times New Roman"/>
          <w:sz w:val="26"/>
          <w:szCs w:val="26"/>
        </w:rPr>
        <w:t>Постановлением от 18.11.2020 №211, Распоряжением от 25.04.2016 №272 и Постановлением от 26.10.2020 №199</w:t>
      </w:r>
      <w:r w:rsidR="005C6D0D" w:rsidRPr="005C6D0D">
        <w:rPr>
          <w:rFonts w:ascii="Times New Roman" w:hAnsi="Times New Roman" w:cs="Times New Roman"/>
          <w:sz w:val="26"/>
          <w:szCs w:val="26"/>
        </w:rPr>
        <w:t>, Постановлением от 20.10.2020 № 195.</w:t>
      </w:r>
    </w:p>
    <w:p w:rsidR="00403C83" w:rsidRPr="00774922" w:rsidRDefault="00CD461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74922">
        <w:rPr>
          <w:rFonts w:ascii="Times New Roman" w:hAnsi="Times New Roman" w:cs="Times New Roman"/>
          <w:sz w:val="26"/>
          <w:szCs w:val="26"/>
        </w:rPr>
        <w:t>2.2</w:t>
      </w:r>
      <w:r w:rsidR="004A1611" w:rsidRPr="00774922">
        <w:rPr>
          <w:rFonts w:ascii="Times New Roman" w:hAnsi="Times New Roman" w:cs="Times New Roman"/>
          <w:sz w:val="26"/>
          <w:szCs w:val="26"/>
        </w:rPr>
        <w:t xml:space="preserve"> </w:t>
      </w:r>
      <w:r w:rsidR="00774922">
        <w:rPr>
          <w:rFonts w:ascii="Times New Roman" w:hAnsi="Times New Roman" w:cs="Times New Roman"/>
          <w:sz w:val="26"/>
          <w:szCs w:val="26"/>
        </w:rPr>
        <w:t xml:space="preserve">Не допускать нарушения статьи </w:t>
      </w:r>
      <w:r w:rsidR="00883A01">
        <w:rPr>
          <w:rFonts w:ascii="Times New Roman" w:hAnsi="Times New Roman" w:cs="Times New Roman"/>
          <w:sz w:val="26"/>
          <w:szCs w:val="26"/>
        </w:rPr>
        <w:t>8</w:t>
      </w:r>
      <w:r w:rsidR="00774922">
        <w:rPr>
          <w:rFonts w:ascii="Times New Roman" w:hAnsi="Times New Roman" w:cs="Times New Roman"/>
          <w:sz w:val="26"/>
          <w:szCs w:val="26"/>
        </w:rPr>
        <w:t xml:space="preserve"> </w:t>
      </w:r>
      <w:r w:rsidR="00774922" w:rsidRPr="00E24719">
        <w:rPr>
          <w:rFonts w:ascii="Times New Roman" w:eastAsia="Times New Roman" w:hAnsi="Times New Roman" w:cs="Arial"/>
          <w:sz w:val="26"/>
          <w:szCs w:val="26"/>
        </w:rPr>
        <w:t>Решени</w:t>
      </w:r>
      <w:r w:rsidR="00774922">
        <w:rPr>
          <w:rFonts w:ascii="Times New Roman" w:eastAsia="Times New Roman" w:hAnsi="Times New Roman" w:cs="Arial"/>
          <w:sz w:val="26"/>
          <w:szCs w:val="26"/>
        </w:rPr>
        <w:t>я</w:t>
      </w:r>
      <w:r w:rsidR="00774922" w:rsidRPr="00E24719">
        <w:rPr>
          <w:rFonts w:ascii="Times New Roman" w:eastAsia="Times New Roman" w:hAnsi="Times New Roman" w:cs="Arial"/>
          <w:sz w:val="26"/>
          <w:szCs w:val="26"/>
        </w:rPr>
        <w:t xml:space="preserve"> Собрания депутатов Красносельского муниципального района «О бюджете Красносельско</w:t>
      </w:r>
      <w:r w:rsidR="00B26B6D">
        <w:rPr>
          <w:rFonts w:ascii="Times New Roman" w:eastAsia="Times New Roman" w:hAnsi="Times New Roman" w:cs="Arial"/>
          <w:sz w:val="26"/>
          <w:szCs w:val="26"/>
        </w:rPr>
        <w:t>го муниципального района на 2022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 и на плановый период 202</w:t>
      </w:r>
      <w:r w:rsidR="00B26B6D">
        <w:rPr>
          <w:rFonts w:ascii="Times New Roman" w:eastAsia="Times New Roman" w:hAnsi="Times New Roman" w:cs="Arial"/>
          <w:sz w:val="26"/>
          <w:szCs w:val="26"/>
        </w:rPr>
        <w:t>3 и 2024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883A01" w:rsidRPr="00E45EB6">
        <w:rPr>
          <w:rFonts w:ascii="Times New Roman" w:eastAsia="Times New Roman" w:hAnsi="Times New Roman" w:cs="Arial"/>
          <w:sz w:val="26"/>
          <w:szCs w:val="26"/>
        </w:rPr>
        <w:t>от 23.12.20</w:t>
      </w:r>
      <w:r w:rsidR="00883A01">
        <w:rPr>
          <w:rFonts w:ascii="Times New Roman" w:eastAsia="Times New Roman" w:hAnsi="Times New Roman" w:cs="Arial"/>
          <w:sz w:val="26"/>
          <w:szCs w:val="26"/>
        </w:rPr>
        <w:t>21</w:t>
      </w:r>
      <w:r w:rsidR="00883A01" w:rsidRPr="00E45EB6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883A01">
        <w:rPr>
          <w:rFonts w:ascii="Times New Roman" w:eastAsia="Times New Roman" w:hAnsi="Times New Roman" w:cs="Arial"/>
          <w:sz w:val="26"/>
          <w:szCs w:val="26"/>
        </w:rPr>
        <w:t xml:space="preserve">750 </w:t>
      </w:r>
      <w:r w:rsidR="00774922">
        <w:rPr>
          <w:rFonts w:ascii="Times New Roman" w:eastAsia="Times New Roman" w:hAnsi="Times New Roman" w:cs="Arial"/>
          <w:sz w:val="26"/>
          <w:szCs w:val="26"/>
        </w:rPr>
        <w:t>– финансирование в первоочередном порядке согласно перечню расходов бюджета.</w:t>
      </w:r>
    </w:p>
    <w:p w:rsidR="00F24DF1" w:rsidRDefault="00452364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03D13">
        <w:rPr>
          <w:rFonts w:ascii="Times New Roman" w:hAnsi="Times New Roman" w:cs="Times New Roman"/>
          <w:sz w:val="26"/>
          <w:szCs w:val="26"/>
        </w:rPr>
        <w:t>3</w:t>
      </w:r>
      <w:r w:rsidR="00013E1E" w:rsidRPr="007C49FE">
        <w:rPr>
          <w:rFonts w:ascii="Times New Roman" w:hAnsi="Times New Roman" w:cs="Times New Roman"/>
          <w:sz w:val="26"/>
          <w:szCs w:val="26"/>
        </w:rPr>
        <w:t xml:space="preserve"> </w:t>
      </w:r>
      <w:r w:rsidR="00F24DF1" w:rsidRPr="007C49FE">
        <w:rPr>
          <w:rFonts w:ascii="Times New Roman" w:hAnsi="Times New Roman" w:cs="Times New Roman"/>
          <w:sz w:val="26"/>
          <w:szCs w:val="26"/>
        </w:rPr>
        <w:t xml:space="preserve">Принять дополнительные меры по сокращению недоимки по </w:t>
      </w:r>
      <w:r w:rsidR="007C49FE" w:rsidRPr="007C49FE">
        <w:rPr>
          <w:rFonts w:ascii="Times New Roman" w:hAnsi="Times New Roman" w:cs="Times New Roman"/>
          <w:sz w:val="26"/>
          <w:szCs w:val="26"/>
        </w:rPr>
        <w:t xml:space="preserve">налоговым и неналоговым платежам, </w:t>
      </w:r>
      <w:r w:rsidR="00F24DF1" w:rsidRPr="007C49FE">
        <w:rPr>
          <w:rFonts w:ascii="Times New Roman" w:hAnsi="Times New Roman" w:cs="Times New Roman"/>
          <w:sz w:val="26"/>
          <w:szCs w:val="26"/>
        </w:rPr>
        <w:t>подлежащим перечислению в бюджеты всех уровней.</w:t>
      </w:r>
    </w:p>
    <w:p w:rsidR="00512E6B" w:rsidRPr="007C49FE" w:rsidRDefault="00512E6B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03D1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Принять меры к устранению нецелевых расходов при финансировании МКУ «Культурно-досуговый центр», к приведению в соответствие с бюджетным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законодательством размеров межбюджетных трансфертов на содержание учреждений культуры сельских поселений. </w:t>
      </w:r>
    </w:p>
    <w:p w:rsidR="00621CF2" w:rsidRDefault="00F24DF1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3.Администраторам поступлений в бюджет муниципального района продолжить работу по повышению эффективности контроля за правильностью исчисления, полнотой и своевременностью уплаты администрируемых</w:t>
      </w:r>
      <w:r w:rsidR="009C570E" w:rsidRPr="00725DB3">
        <w:rPr>
          <w:rFonts w:ascii="Times New Roman" w:hAnsi="Times New Roman" w:cs="Times New Roman"/>
          <w:sz w:val="26"/>
          <w:szCs w:val="26"/>
        </w:rPr>
        <w:t xml:space="preserve"> платежей.</w:t>
      </w:r>
    </w:p>
    <w:p w:rsidR="009C570E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570E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9C570E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Наст</w:t>
      </w:r>
      <w:r w:rsidR="00452364">
        <w:rPr>
          <w:rFonts w:ascii="Times New Roman" w:hAnsi="Times New Roman" w:cs="Times New Roman"/>
          <w:sz w:val="26"/>
          <w:szCs w:val="26"/>
        </w:rPr>
        <w:t xml:space="preserve">оящее заключение составлено на </w:t>
      </w:r>
      <w:r w:rsidR="00D14726">
        <w:rPr>
          <w:rFonts w:ascii="Times New Roman" w:hAnsi="Times New Roman" w:cs="Times New Roman"/>
          <w:sz w:val="26"/>
          <w:szCs w:val="26"/>
        </w:rPr>
        <w:t>9</w:t>
      </w:r>
      <w:r w:rsidRPr="00725DB3">
        <w:rPr>
          <w:rFonts w:ascii="Times New Roman" w:hAnsi="Times New Roman" w:cs="Times New Roman"/>
          <w:sz w:val="26"/>
          <w:szCs w:val="26"/>
        </w:rPr>
        <w:t xml:space="preserve"> листах в 4 экземплярах.</w:t>
      </w:r>
    </w:p>
    <w:p w:rsidR="00E0258C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E0258C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E0258C" w:rsidRPr="00725DB3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9C570E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Председатель контрольно-счетной комиссии</w:t>
      </w:r>
    </w:p>
    <w:p w:rsidR="00CD461C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Красносельского муниципального района                                            Т.П. Юрочкина</w:t>
      </w:r>
    </w:p>
    <w:sectPr w:rsidR="00CD461C" w:rsidRPr="00725D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AC" w:rsidRDefault="00E023AC" w:rsidP="00370147">
      <w:pPr>
        <w:spacing w:line="240" w:lineRule="auto"/>
      </w:pPr>
      <w:r>
        <w:separator/>
      </w:r>
    </w:p>
  </w:endnote>
  <w:endnote w:type="continuationSeparator" w:id="0">
    <w:p w:rsidR="00E023AC" w:rsidRDefault="00E023AC" w:rsidP="0037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AC" w:rsidRDefault="00E023AC" w:rsidP="00370147">
      <w:pPr>
        <w:spacing w:line="240" w:lineRule="auto"/>
      </w:pPr>
      <w:r>
        <w:separator/>
      </w:r>
    </w:p>
  </w:footnote>
  <w:footnote w:type="continuationSeparator" w:id="0">
    <w:p w:rsidR="00E023AC" w:rsidRDefault="00E023AC" w:rsidP="00370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26381"/>
      <w:docPartObj>
        <w:docPartGallery w:val="Page Numbers (Margins)"/>
        <w:docPartUnique/>
      </w:docPartObj>
    </w:sdtPr>
    <w:sdtEndPr/>
    <w:sdtContent>
      <w:p w:rsidR="00370147" w:rsidRDefault="00370147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66A017" wp14:editId="181876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0147" w:rsidRDefault="0037014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5168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70147" w:rsidRDefault="0037014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5168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4"/>
    <w:multiLevelType w:val="hybridMultilevel"/>
    <w:tmpl w:val="04160500"/>
    <w:lvl w:ilvl="0" w:tplc="802A4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43"/>
    <w:rsid w:val="00001E21"/>
    <w:rsid w:val="00001F3E"/>
    <w:rsid w:val="00002AC7"/>
    <w:rsid w:val="00007B41"/>
    <w:rsid w:val="00011482"/>
    <w:rsid w:val="00012095"/>
    <w:rsid w:val="00013E1E"/>
    <w:rsid w:val="0001442D"/>
    <w:rsid w:val="00017780"/>
    <w:rsid w:val="00027ADF"/>
    <w:rsid w:val="000344F8"/>
    <w:rsid w:val="000348B1"/>
    <w:rsid w:val="00042FEB"/>
    <w:rsid w:val="000444C4"/>
    <w:rsid w:val="0005009C"/>
    <w:rsid w:val="00051110"/>
    <w:rsid w:val="00051923"/>
    <w:rsid w:val="0005391D"/>
    <w:rsid w:val="00055411"/>
    <w:rsid w:val="00057D1D"/>
    <w:rsid w:val="00057EAB"/>
    <w:rsid w:val="00060001"/>
    <w:rsid w:val="00063C8F"/>
    <w:rsid w:val="0006467C"/>
    <w:rsid w:val="000726F0"/>
    <w:rsid w:val="000824FF"/>
    <w:rsid w:val="00084AA4"/>
    <w:rsid w:val="000955FD"/>
    <w:rsid w:val="000A0033"/>
    <w:rsid w:val="000A07E6"/>
    <w:rsid w:val="000B48FB"/>
    <w:rsid w:val="000D261E"/>
    <w:rsid w:val="000E19A4"/>
    <w:rsid w:val="000E299F"/>
    <w:rsid w:val="000E3394"/>
    <w:rsid w:val="000F18FA"/>
    <w:rsid w:val="000F1924"/>
    <w:rsid w:val="000F5003"/>
    <w:rsid w:val="001013B3"/>
    <w:rsid w:val="00102707"/>
    <w:rsid w:val="001135DC"/>
    <w:rsid w:val="00115831"/>
    <w:rsid w:val="00116F98"/>
    <w:rsid w:val="00121148"/>
    <w:rsid w:val="00122C58"/>
    <w:rsid w:val="00131069"/>
    <w:rsid w:val="00131C51"/>
    <w:rsid w:val="00137E4A"/>
    <w:rsid w:val="00142B4C"/>
    <w:rsid w:val="00152D00"/>
    <w:rsid w:val="00153039"/>
    <w:rsid w:val="001720DD"/>
    <w:rsid w:val="001728B4"/>
    <w:rsid w:val="0017383A"/>
    <w:rsid w:val="001820AD"/>
    <w:rsid w:val="001824CA"/>
    <w:rsid w:val="0018573A"/>
    <w:rsid w:val="001A1295"/>
    <w:rsid w:val="001A1E08"/>
    <w:rsid w:val="001A4923"/>
    <w:rsid w:val="001A4ECE"/>
    <w:rsid w:val="001A59C2"/>
    <w:rsid w:val="001B52CC"/>
    <w:rsid w:val="001C0A24"/>
    <w:rsid w:val="001C781F"/>
    <w:rsid w:val="001D1341"/>
    <w:rsid w:val="001D380E"/>
    <w:rsid w:val="001E2374"/>
    <w:rsid w:val="001E489A"/>
    <w:rsid w:val="001E6EC1"/>
    <w:rsid w:val="001F0BA4"/>
    <w:rsid w:val="001F3B3A"/>
    <w:rsid w:val="00202BD4"/>
    <w:rsid w:val="002068D2"/>
    <w:rsid w:val="002124DC"/>
    <w:rsid w:val="002158EE"/>
    <w:rsid w:val="00217330"/>
    <w:rsid w:val="002173FF"/>
    <w:rsid w:val="002209F8"/>
    <w:rsid w:val="00221D80"/>
    <w:rsid w:val="00225312"/>
    <w:rsid w:val="00226874"/>
    <w:rsid w:val="00240209"/>
    <w:rsid w:val="00240523"/>
    <w:rsid w:val="0024480F"/>
    <w:rsid w:val="00247B46"/>
    <w:rsid w:val="00256E95"/>
    <w:rsid w:val="00267E9D"/>
    <w:rsid w:val="00271E68"/>
    <w:rsid w:val="00282CC1"/>
    <w:rsid w:val="00285D63"/>
    <w:rsid w:val="00293B7A"/>
    <w:rsid w:val="002942E7"/>
    <w:rsid w:val="002A1F9A"/>
    <w:rsid w:val="002A5AE1"/>
    <w:rsid w:val="002A7414"/>
    <w:rsid w:val="002B1010"/>
    <w:rsid w:val="002C20A1"/>
    <w:rsid w:val="002C3B49"/>
    <w:rsid w:val="002C7F4F"/>
    <w:rsid w:val="002D086F"/>
    <w:rsid w:val="002D1EDC"/>
    <w:rsid w:val="002D5DCA"/>
    <w:rsid w:val="002D6512"/>
    <w:rsid w:val="002D7B78"/>
    <w:rsid w:val="002E1DAD"/>
    <w:rsid w:val="002E3FB6"/>
    <w:rsid w:val="002F5CF0"/>
    <w:rsid w:val="00303AD8"/>
    <w:rsid w:val="00306E2E"/>
    <w:rsid w:val="0032127B"/>
    <w:rsid w:val="003301C3"/>
    <w:rsid w:val="00331CFB"/>
    <w:rsid w:val="00333871"/>
    <w:rsid w:val="0033450B"/>
    <w:rsid w:val="00346536"/>
    <w:rsid w:val="00347170"/>
    <w:rsid w:val="00353BC5"/>
    <w:rsid w:val="00360FDB"/>
    <w:rsid w:val="00370147"/>
    <w:rsid w:val="003733E0"/>
    <w:rsid w:val="0038386E"/>
    <w:rsid w:val="0038774B"/>
    <w:rsid w:val="00387DA1"/>
    <w:rsid w:val="00390BDE"/>
    <w:rsid w:val="00391790"/>
    <w:rsid w:val="00394B88"/>
    <w:rsid w:val="00396C5C"/>
    <w:rsid w:val="003A152C"/>
    <w:rsid w:val="003A1F45"/>
    <w:rsid w:val="003A666B"/>
    <w:rsid w:val="003A6E0A"/>
    <w:rsid w:val="003A73D7"/>
    <w:rsid w:val="003B285D"/>
    <w:rsid w:val="003B388B"/>
    <w:rsid w:val="003C0323"/>
    <w:rsid w:val="003C7655"/>
    <w:rsid w:val="003D77E9"/>
    <w:rsid w:val="003D78EB"/>
    <w:rsid w:val="003E5241"/>
    <w:rsid w:val="003E7246"/>
    <w:rsid w:val="003F3896"/>
    <w:rsid w:val="00400A01"/>
    <w:rsid w:val="0040197E"/>
    <w:rsid w:val="00403C83"/>
    <w:rsid w:val="00410383"/>
    <w:rsid w:val="004108EF"/>
    <w:rsid w:val="00410982"/>
    <w:rsid w:val="00411616"/>
    <w:rsid w:val="0041515C"/>
    <w:rsid w:val="00422770"/>
    <w:rsid w:val="004256AB"/>
    <w:rsid w:val="00437CAB"/>
    <w:rsid w:val="00440E96"/>
    <w:rsid w:val="00445185"/>
    <w:rsid w:val="00452364"/>
    <w:rsid w:val="00452AE8"/>
    <w:rsid w:val="0045518F"/>
    <w:rsid w:val="00461DF3"/>
    <w:rsid w:val="00474DD2"/>
    <w:rsid w:val="00477617"/>
    <w:rsid w:val="00482698"/>
    <w:rsid w:val="0048601E"/>
    <w:rsid w:val="00492465"/>
    <w:rsid w:val="0049274C"/>
    <w:rsid w:val="004A0E6A"/>
    <w:rsid w:val="004A1611"/>
    <w:rsid w:val="004B1B05"/>
    <w:rsid w:val="004C3669"/>
    <w:rsid w:val="004C366E"/>
    <w:rsid w:val="004C4F82"/>
    <w:rsid w:val="004C647A"/>
    <w:rsid w:val="004D500D"/>
    <w:rsid w:val="004E41E0"/>
    <w:rsid w:val="004E5BAA"/>
    <w:rsid w:val="004E7B5C"/>
    <w:rsid w:val="004F18FA"/>
    <w:rsid w:val="004F2227"/>
    <w:rsid w:val="004F44E6"/>
    <w:rsid w:val="005004CF"/>
    <w:rsid w:val="0050568B"/>
    <w:rsid w:val="0050656A"/>
    <w:rsid w:val="00507B46"/>
    <w:rsid w:val="00512E6B"/>
    <w:rsid w:val="00516E19"/>
    <w:rsid w:val="00524E2A"/>
    <w:rsid w:val="0055241A"/>
    <w:rsid w:val="00554CB9"/>
    <w:rsid w:val="0055570F"/>
    <w:rsid w:val="005676B6"/>
    <w:rsid w:val="00574AC7"/>
    <w:rsid w:val="00576C97"/>
    <w:rsid w:val="00585F18"/>
    <w:rsid w:val="00585F74"/>
    <w:rsid w:val="005973C0"/>
    <w:rsid w:val="005A3832"/>
    <w:rsid w:val="005A4FB1"/>
    <w:rsid w:val="005B4B7A"/>
    <w:rsid w:val="005B55B8"/>
    <w:rsid w:val="005B64B1"/>
    <w:rsid w:val="005B7F66"/>
    <w:rsid w:val="005C064B"/>
    <w:rsid w:val="005C61AD"/>
    <w:rsid w:val="005C6D0D"/>
    <w:rsid w:val="005C73E8"/>
    <w:rsid w:val="005D00D3"/>
    <w:rsid w:val="005D4D2A"/>
    <w:rsid w:val="005D55C8"/>
    <w:rsid w:val="005E128F"/>
    <w:rsid w:val="005E2107"/>
    <w:rsid w:val="005E4861"/>
    <w:rsid w:val="005F0AFB"/>
    <w:rsid w:val="005F2271"/>
    <w:rsid w:val="005F22E0"/>
    <w:rsid w:val="005F2E9A"/>
    <w:rsid w:val="005F373D"/>
    <w:rsid w:val="00605CE5"/>
    <w:rsid w:val="006204F9"/>
    <w:rsid w:val="00621CF2"/>
    <w:rsid w:val="00622855"/>
    <w:rsid w:val="00622E45"/>
    <w:rsid w:val="006305BC"/>
    <w:rsid w:val="00631B34"/>
    <w:rsid w:val="00631C3B"/>
    <w:rsid w:val="0064298F"/>
    <w:rsid w:val="00645703"/>
    <w:rsid w:val="00650B43"/>
    <w:rsid w:val="00655B0F"/>
    <w:rsid w:val="00655BF1"/>
    <w:rsid w:val="00680FDE"/>
    <w:rsid w:val="00683BAE"/>
    <w:rsid w:val="00686910"/>
    <w:rsid w:val="0069214C"/>
    <w:rsid w:val="00692C11"/>
    <w:rsid w:val="006946AD"/>
    <w:rsid w:val="006968AC"/>
    <w:rsid w:val="006A7616"/>
    <w:rsid w:val="006B26CF"/>
    <w:rsid w:val="006C7DAB"/>
    <w:rsid w:val="006C7DB0"/>
    <w:rsid w:val="006D0DF8"/>
    <w:rsid w:val="006D5E65"/>
    <w:rsid w:val="006D6DC7"/>
    <w:rsid w:val="006D727D"/>
    <w:rsid w:val="006E2E17"/>
    <w:rsid w:val="006E4175"/>
    <w:rsid w:val="006E5163"/>
    <w:rsid w:val="006E5BE5"/>
    <w:rsid w:val="006F0136"/>
    <w:rsid w:val="006F1382"/>
    <w:rsid w:val="007033D9"/>
    <w:rsid w:val="00707105"/>
    <w:rsid w:val="00707B91"/>
    <w:rsid w:val="007122A8"/>
    <w:rsid w:val="00712612"/>
    <w:rsid w:val="0071532E"/>
    <w:rsid w:val="0071605D"/>
    <w:rsid w:val="0072396C"/>
    <w:rsid w:val="00725DB3"/>
    <w:rsid w:val="0072688C"/>
    <w:rsid w:val="00727892"/>
    <w:rsid w:val="00730A58"/>
    <w:rsid w:val="007340E5"/>
    <w:rsid w:val="00746961"/>
    <w:rsid w:val="00760302"/>
    <w:rsid w:val="007630E3"/>
    <w:rsid w:val="00767A82"/>
    <w:rsid w:val="007712DD"/>
    <w:rsid w:val="00774922"/>
    <w:rsid w:val="00774BDA"/>
    <w:rsid w:val="00781200"/>
    <w:rsid w:val="00782F15"/>
    <w:rsid w:val="00785E59"/>
    <w:rsid w:val="00786305"/>
    <w:rsid w:val="007967DC"/>
    <w:rsid w:val="0079704E"/>
    <w:rsid w:val="007A2A3C"/>
    <w:rsid w:val="007A4F43"/>
    <w:rsid w:val="007A5275"/>
    <w:rsid w:val="007B0A18"/>
    <w:rsid w:val="007B0AB4"/>
    <w:rsid w:val="007B2F8D"/>
    <w:rsid w:val="007B345A"/>
    <w:rsid w:val="007B4A5D"/>
    <w:rsid w:val="007B671C"/>
    <w:rsid w:val="007B6E9F"/>
    <w:rsid w:val="007B6EBD"/>
    <w:rsid w:val="007C06E2"/>
    <w:rsid w:val="007C405F"/>
    <w:rsid w:val="007C49FE"/>
    <w:rsid w:val="007D11FE"/>
    <w:rsid w:val="007D6619"/>
    <w:rsid w:val="007D7FA2"/>
    <w:rsid w:val="007E1B67"/>
    <w:rsid w:val="007E28BE"/>
    <w:rsid w:val="007E773F"/>
    <w:rsid w:val="007F457D"/>
    <w:rsid w:val="007F6D73"/>
    <w:rsid w:val="00815EBD"/>
    <w:rsid w:val="00816638"/>
    <w:rsid w:val="00820B4A"/>
    <w:rsid w:val="00824F74"/>
    <w:rsid w:val="00827EF7"/>
    <w:rsid w:val="008371AE"/>
    <w:rsid w:val="00845FB4"/>
    <w:rsid w:val="008503DD"/>
    <w:rsid w:val="008507BE"/>
    <w:rsid w:val="00857D36"/>
    <w:rsid w:val="00857FA6"/>
    <w:rsid w:val="00860F04"/>
    <w:rsid w:val="008620BC"/>
    <w:rsid w:val="0087491F"/>
    <w:rsid w:val="00876BC1"/>
    <w:rsid w:val="00883A01"/>
    <w:rsid w:val="00887CC2"/>
    <w:rsid w:val="00887DFB"/>
    <w:rsid w:val="00890E62"/>
    <w:rsid w:val="00892B6D"/>
    <w:rsid w:val="008A03E1"/>
    <w:rsid w:val="008A1F49"/>
    <w:rsid w:val="008A72A3"/>
    <w:rsid w:val="008B032B"/>
    <w:rsid w:val="008B13D3"/>
    <w:rsid w:val="008B67AF"/>
    <w:rsid w:val="008C1BD3"/>
    <w:rsid w:val="008C2B69"/>
    <w:rsid w:val="008D0443"/>
    <w:rsid w:val="008D077D"/>
    <w:rsid w:val="008D354B"/>
    <w:rsid w:val="008D57D8"/>
    <w:rsid w:val="008D6AFA"/>
    <w:rsid w:val="008D724E"/>
    <w:rsid w:val="008E2248"/>
    <w:rsid w:val="008E2A5E"/>
    <w:rsid w:val="008F2F08"/>
    <w:rsid w:val="00900217"/>
    <w:rsid w:val="009033F0"/>
    <w:rsid w:val="009121D7"/>
    <w:rsid w:val="009138E3"/>
    <w:rsid w:val="009146A8"/>
    <w:rsid w:val="00917969"/>
    <w:rsid w:val="00917C28"/>
    <w:rsid w:val="00922DC1"/>
    <w:rsid w:val="00924A59"/>
    <w:rsid w:val="00930B96"/>
    <w:rsid w:val="00933870"/>
    <w:rsid w:val="00934B26"/>
    <w:rsid w:val="009361F7"/>
    <w:rsid w:val="00945D9D"/>
    <w:rsid w:val="0095057B"/>
    <w:rsid w:val="00951305"/>
    <w:rsid w:val="0095382A"/>
    <w:rsid w:val="009602A0"/>
    <w:rsid w:val="009701F3"/>
    <w:rsid w:val="00970DF2"/>
    <w:rsid w:val="009715A4"/>
    <w:rsid w:val="009733E5"/>
    <w:rsid w:val="009738E8"/>
    <w:rsid w:val="00982A08"/>
    <w:rsid w:val="009832D9"/>
    <w:rsid w:val="009835E6"/>
    <w:rsid w:val="0098401E"/>
    <w:rsid w:val="00984597"/>
    <w:rsid w:val="009950FF"/>
    <w:rsid w:val="009A1608"/>
    <w:rsid w:val="009A1862"/>
    <w:rsid w:val="009A5AA2"/>
    <w:rsid w:val="009B0ED4"/>
    <w:rsid w:val="009B564E"/>
    <w:rsid w:val="009B7AFA"/>
    <w:rsid w:val="009C11F5"/>
    <w:rsid w:val="009C570E"/>
    <w:rsid w:val="009D0E6E"/>
    <w:rsid w:val="009D149B"/>
    <w:rsid w:val="009D285E"/>
    <w:rsid w:val="009D587B"/>
    <w:rsid w:val="009E62B7"/>
    <w:rsid w:val="00A05450"/>
    <w:rsid w:val="00A06245"/>
    <w:rsid w:val="00A1663C"/>
    <w:rsid w:val="00A264F0"/>
    <w:rsid w:val="00A30386"/>
    <w:rsid w:val="00A32848"/>
    <w:rsid w:val="00A337BB"/>
    <w:rsid w:val="00A346EC"/>
    <w:rsid w:val="00A360C1"/>
    <w:rsid w:val="00A36704"/>
    <w:rsid w:val="00A36A25"/>
    <w:rsid w:val="00A403D7"/>
    <w:rsid w:val="00A426B9"/>
    <w:rsid w:val="00A46EEC"/>
    <w:rsid w:val="00A52456"/>
    <w:rsid w:val="00A56153"/>
    <w:rsid w:val="00A56C80"/>
    <w:rsid w:val="00A60F91"/>
    <w:rsid w:val="00A61097"/>
    <w:rsid w:val="00A640B5"/>
    <w:rsid w:val="00A670FE"/>
    <w:rsid w:val="00A723AD"/>
    <w:rsid w:val="00A84915"/>
    <w:rsid w:val="00A90DFC"/>
    <w:rsid w:val="00AB22BD"/>
    <w:rsid w:val="00AB2F42"/>
    <w:rsid w:val="00AC1DE4"/>
    <w:rsid w:val="00AC51B7"/>
    <w:rsid w:val="00AC56B8"/>
    <w:rsid w:val="00AC769E"/>
    <w:rsid w:val="00AC7A55"/>
    <w:rsid w:val="00AD24B2"/>
    <w:rsid w:val="00AD3E7E"/>
    <w:rsid w:val="00AD6AD2"/>
    <w:rsid w:val="00AE023A"/>
    <w:rsid w:val="00AE10A9"/>
    <w:rsid w:val="00AE5CA1"/>
    <w:rsid w:val="00AE5E11"/>
    <w:rsid w:val="00AF00FE"/>
    <w:rsid w:val="00AF3182"/>
    <w:rsid w:val="00AF32B0"/>
    <w:rsid w:val="00AF60B1"/>
    <w:rsid w:val="00B04FC0"/>
    <w:rsid w:val="00B0529C"/>
    <w:rsid w:val="00B05300"/>
    <w:rsid w:val="00B073B0"/>
    <w:rsid w:val="00B13EE6"/>
    <w:rsid w:val="00B16901"/>
    <w:rsid w:val="00B22AAE"/>
    <w:rsid w:val="00B23CFB"/>
    <w:rsid w:val="00B2628A"/>
    <w:rsid w:val="00B26B6D"/>
    <w:rsid w:val="00B3356B"/>
    <w:rsid w:val="00B3462A"/>
    <w:rsid w:val="00B35C1B"/>
    <w:rsid w:val="00B47672"/>
    <w:rsid w:val="00B5784D"/>
    <w:rsid w:val="00B60399"/>
    <w:rsid w:val="00B62E01"/>
    <w:rsid w:val="00B63575"/>
    <w:rsid w:val="00B6363D"/>
    <w:rsid w:val="00B72D0B"/>
    <w:rsid w:val="00B772FF"/>
    <w:rsid w:val="00B8514A"/>
    <w:rsid w:val="00B865D9"/>
    <w:rsid w:val="00B94D49"/>
    <w:rsid w:val="00B96EF5"/>
    <w:rsid w:val="00B97369"/>
    <w:rsid w:val="00BA4965"/>
    <w:rsid w:val="00BB0B00"/>
    <w:rsid w:val="00BB72C1"/>
    <w:rsid w:val="00BB7374"/>
    <w:rsid w:val="00BC4689"/>
    <w:rsid w:val="00BC642F"/>
    <w:rsid w:val="00BD29D6"/>
    <w:rsid w:val="00BD44ED"/>
    <w:rsid w:val="00BD4E7B"/>
    <w:rsid w:val="00BD5ED4"/>
    <w:rsid w:val="00BD7CBD"/>
    <w:rsid w:val="00BE1E84"/>
    <w:rsid w:val="00BE2B3F"/>
    <w:rsid w:val="00BF0322"/>
    <w:rsid w:val="00C0194B"/>
    <w:rsid w:val="00C03D13"/>
    <w:rsid w:val="00C0691E"/>
    <w:rsid w:val="00C0748A"/>
    <w:rsid w:val="00C1183F"/>
    <w:rsid w:val="00C179C0"/>
    <w:rsid w:val="00C2013E"/>
    <w:rsid w:val="00C20F69"/>
    <w:rsid w:val="00C22571"/>
    <w:rsid w:val="00C3158D"/>
    <w:rsid w:val="00C32ED5"/>
    <w:rsid w:val="00C34EA0"/>
    <w:rsid w:val="00C37B93"/>
    <w:rsid w:val="00C401CA"/>
    <w:rsid w:val="00C46DB1"/>
    <w:rsid w:val="00C53716"/>
    <w:rsid w:val="00C6609E"/>
    <w:rsid w:val="00C845CF"/>
    <w:rsid w:val="00C87F5C"/>
    <w:rsid w:val="00C90150"/>
    <w:rsid w:val="00C90C20"/>
    <w:rsid w:val="00C93C52"/>
    <w:rsid w:val="00CA64D2"/>
    <w:rsid w:val="00CD0CF8"/>
    <w:rsid w:val="00CD24CA"/>
    <w:rsid w:val="00CD461C"/>
    <w:rsid w:val="00CE0E13"/>
    <w:rsid w:val="00CE29A8"/>
    <w:rsid w:val="00CE5C19"/>
    <w:rsid w:val="00CF121C"/>
    <w:rsid w:val="00CF29C6"/>
    <w:rsid w:val="00CF743E"/>
    <w:rsid w:val="00D007FD"/>
    <w:rsid w:val="00D03864"/>
    <w:rsid w:val="00D046AB"/>
    <w:rsid w:val="00D05B5B"/>
    <w:rsid w:val="00D07308"/>
    <w:rsid w:val="00D073B0"/>
    <w:rsid w:val="00D14726"/>
    <w:rsid w:val="00D15C76"/>
    <w:rsid w:val="00D17792"/>
    <w:rsid w:val="00D259AF"/>
    <w:rsid w:val="00D269AE"/>
    <w:rsid w:val="00D26C12"/>
    <w:rsid w:val="00D339A2"/>
    <w:rsid w:val="00D40F88"/>
    <w:rsid w:val="00D46444"/>
    <w:rsid w:val="00D47778"/>
    <w:rsid w:val="00D55AFF"/>
    <w:rsid w:val="00D63B90"/>
    <w:rsid w:val="00D63C60"/>
    <w:rsid w:val="00D64640"/>
    <w:rsid w:val="00D66D32"/>
    <w:rsid w:val="00D73336"/>
    <w:rsid w:val="00D74A19"/>
    <w:rsid w:val="00D74B2E"/>
    <w:rsid w:val="00D76939"/>
    <w:rsid w:val="00D82AC9"/>
    <w:rsid w:val="00D86E66"/>
    <w:rsid w:val="00D87C13"/>
    <w:rsid w:val="00D91340"/>
    <w:rsid w:val="00D92B13"/>
    <w:rsid w:val="00D969CA"/>
    <w:rsid w:val="00DA1FDE"/>
    <w:rsid w:val="00DA394D"/>
    <w:rsid w:val="00DA5588"/>
    <w:rsid w:val="00DA562A"/>
    <w:rsid w:val="00DA769C"/>
    <w:rsid w:val="00DB21D9"/>
    <w:rsid w:val="00DB39DE"/>
    <w:rsid w:val="00DB762F"/>
    <w:rsid w:val="00DB79AB"/>
    <w:rsid w:val="00DC1B82"/>
    <w:rsid w:val="00DC48F2"/>
    <w:rsid w:val="00DC58DE"/>
    <w:rsid w:val="00DC6A0D"/>
    <w:rsid w:val="00DE6BAB"/>
    <w:rsid w:val="00DE7A14"/>
    <w:rsid w:val="00DF211F"/>
    <w:rsid w:val="00DF5D13"/>
    <w:rsid w:val="00E023AC"/>
    <w:rsid w:val="00E0258C"/>
    <w:rsid w:val="00E04183"/>
    <w:rsid w:val="00E04973"/>
    <w:rsid w:val="00E110A8"/>
    <w:rsid w:val="00E11268"/>
    <w:rsid w:val="00E2223E"/>
    <w:rsid w:val="00E24719"/>
    <w:rsid w:val="00E25DEB"/>
    <w:rsid w:val="00E311E0"/>
    <w:rsid w:val="00E33FD5"/>
    <w:rsid w:val="00E35862"/>
    <w:rsid w:val="00E35F16"/>
    <w:rsid w:val="00E45EB6"/>
    <w:rsid w:val="00E5168E"/>
    <w:rsid w:val="00E5473C"/>
    <w:rsid w:val="00E662F2"/>
    <w:rsid w:val="00E85C54"/>
    <w:rsid w:val="00E86897"/>
    <w:rsid w:val="00E86C59"/>
    <w:rsid w:val="00E86FC1"/>
    <w:rsid w:val="00E906C7"/>
    <w:rsid w:val="00E90A24"/>
    <w:rsid w:val="00E9112C"/>
    <w:rsid w:val="00E96579"/>
    <w:rsid w:val="00EA5E78"/>
    <w:rsid w:val="00EB0A89"/>
    <w:rsid w:val="00EC0EA6"/>
    <w:rsid w:val="00EC3520"/>
    <w:rsid w:val="00ED22DA"/>
    <w:rsid w:val="00ED283B"/>
    <w:rsid w:val="00ED3B09"/>
    <w:rsid w:val="00ED62D9"/>
    <w:rsid w:val="00EE136E"/>
    <w:rsid w:val="00EE17A9"/>
    <w:rsid w:val="00EE3C8C"/>
    <w:rsid w:val="00EE6190"/>
    <w:rsid w:val="00EE78B2"/>
    <w:rsid w:val="00EF220C"/>
    <w:rsid w:val="00EF3EE4"/>
    <w:rsid w:val="00F13231"/>
    <w:rsid w:val="00F14FBE"/>
    <w:rsid w:val="00F17C2D"/>
    <w:rsid w:val="00F24DF1"/>
    <w:rsid w:val="00F505A0"/>
    <w:rsid w:val="00F5251C"/>
    <w:rsid w:val="00F54AF8"/>
    <w:rsid w:val="00F56A06"/>
    <w:rsid w:val="00F57C68"/>
    <w:rsid w:val="00F630DD"/>
    <w:rsid w:val="00F66A3E"/>
    <w:rsid w:val="00F6719D"/>
    <w:rsid w:val="00F71E9C"/>
    <w:rsid w:val="00F73E21"/>
    <w:rsid w:val="00F74A1B"/>
    <w:rsid w:val="00F839FE"/>
    <w:rsid w:val="00F86A50"/>
    <w:rsid w:val="00F93240"/>
    <w:rsid w:val="00F95128"/>
    <w:rsid w:val="00F95DD4"/>
    <w:rsid w:val="00F96D50"/>
    <w:rsid w:val="00FA35F9"/>
    <w:rsid w:val="00FA460F"/>
    <w:rsid w:val="00FA791E"/>
    <w:rsid w:val="00FA79A8"/>
    <w:rsid w:val="00FB34A4"/>
    <w:rsid w:val="00FC633F"/>
    <w:rsid w:val="00FD0B8C"/>
    <w:rsid w:val="00FD1345"/>
    <w:rsid w:val="00FD4340"/>
    <w:rsid w:val="00FD6077"/>
    <w:rsid w:val="00FD7DF5"/>
    <w:rsid w:val="00FE1040"/>
    <w:rsid w:val="00FE4D30"/>
    <w:rsid w:val="00FF039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F3E7-97AC-47F0-84EC-27A5BB8E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2020-05-15T09:39:00Z</cp:lastPrinted>
  <dcterms:created xsi:type="dcterms:W3CDTF">2022-12-30T06:30:00Z</dcterms:created>
  <dcterms:modified xsi:type="dcterms:W3CDTF">2022-12-30T06:30:00Z</dcterms:modified>
</cp:coreProperties>
</file>