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91" w:rsidRPr="00F92791" w:rsidRDefault="00F92791" w:rsidP="00F92791">
      <w:pPr>
        <w:spacing w:before="100" w:beforeAutospacing="1" w:after="0" w:line="240" w:lineRule="auto"/>
        <w:ind w:left="403" w:hanging="4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sz w:val="27"/>
          <w:szCs w:val="27"/>
        </w:rPr>
        <w:t>ИЗВЕЩЕНИЕ</w:t>
      </w:r>
    </w:p>
    <w:p w:rsidR="00F92791" w:rsidRPr="00F92791" w:rsidRDefault="00F92791" w:rsidP="00F92791">
      <w:pPr>
        <w:shd w:val="clear" w:color="auto" w:fill="FFFFFF"/>
        <w:spacing w:before="100" w:beforeAutospacing="1" w:after="0" w:line="240" w:lineRule="auto"/>
        <w:ind w:left="142" w:firstLine="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sz w:val="27"/>
          <w:szCs w:val="27"/>
        </w:rPr>
        <w:t>о проведен</w:t>
      </w:r>
      <w:proofErr w:type="gramStart"/>
      <w:r w:rsidRPr="00F92791">
        <w:rPr>
          <w:rFonts w:ascii="Times New Roman" w:eastAsia="Times New Roman" w:hAnsi="Times New Roman" w:cs="Times New Roman"/>
          <w:sz w:val="27"/>
          <w:szCs w:val="27"/>
        </w:rPr>
        <w:t>ии ау</w:t>
      </w:r>
      <w:proofErr w:type="gramEnd"/>
      <w:r w:rsidRPr="00F92791">
        <w:rPr>
          <w:rFonts w:ascii="Times New Roman" w:eastAsia="Times New Roman" w:hAnsi="Times New Roman" w:cs="Times New Roman"/>
          <w:sz w:val="27"/>
          <w:szCs w:val="27"/>
        </w:rPr>
        <w:t xml:space="preserve">кциона на право заключения договора об осуществлении деятельности по перемещению задержанных транспортных средств </w:t>
      </w:r>
      <w:r w:rsidR="00023DF2">
        <w:rPr>
          <w:rFonts w:ascii="Times New Roman" w:eastAsia="Times New Roman" w:hAnsi="Times New Roman" w:cs="Times New Roman"/>
          <w:sz w:val="27"/>
          <w:szCs w:val="27"/>
        </w:rPr>
        <w:t xml:space="preserve">(маломерных судов) </w:t>
      </w:r>
      <w:r w:rsidRPr="00F92791">
        <w:rPr>
          <w:rFonts w:ascii="Times New Roman" w:eastAsia="Times New Roman" w:hAnsi="Times New Roman" w:cs="Times New Roman"/>
          <w:sz w:val="27"/>
          <w:szCs w:val="27"/>
        </w:rPr>
        <w:t>на специализированную стоянку, их хранению и возврату</w:t>
      </w:r>
      <w:r w:rsidR="00D52AF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F92791" w:rsidRPr="00F92791" w:rsidRDefault="00F92791" w:rsidP="00F92791">
      <w:pPr>
        <w:shd w:val="clear" w:color="auto" w:fill="FFFFFF"/>
        <w:spacing w:before="100" w:beforeAutospacing="1" w:after="0" w:line="240" w:lineRule="auto"/>
        <w:ind w:left="17" w:firstLine="272"/>
        <w:rPr>
          <w:rFonts w:ascii="Times New Roman" w:eastAsia="Times New Roman" w:hAnsi="Times New Roman" w:cs="Times New Roman"/>
          <w:sz w:val="24"/>
          <w:szCs w:val="24"/>
        </w:rPr>
      </w:pPr>
    </w:p>
    <w:p w:rsidR="00F92791" w:rsidRPr="00F92791" w:rsidRDefault="00F92791" w:rsidP="00F92791">
      <w:pPr>
        <w:shd w:val="clear" w:color="auto" w:fill="FFFFFF"/>
        <w:spacing w:before="100" w:beforeAutospacing="1" w:after="0" w:line="240" w:lineRule="auto"/>
        <w:ind w:left="28" w:firstLine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sz w:val="27"/>
          <w:szCs w:val="27"/>
        </w:rPr>
        <w:t>Администрация Красносельского муниципального района сообщает о проведен</w:t>
      </w:r>
      <w:proofErr w:type="gramStart"/>
      <w:r w:rsidRPr="00F92791">
        <w:rPr>
          <w:rFonts w:ascii="Times New Roman" w:eastAsia="Times New Roman" w:hAnsi="Times New Roman" w:cs="Times New Roman"/>
          <w:sz w:val="27"/>
          <w:szCs w:val="27"/>
        </w:rPr>
        <w:t>ии ау</w:t>
      </w:r>
      <w:proofErr w:type="gramEnd"/>
      <w:r w:rsidRPr="00F92791">
        <w:rPr>
          <w:rFonts w:ascii="Times New Roman" w:eastAsia="Times New Roman" w:hAnsi="Times New Roman" w:cs="Times New Roman"/>
          <w:sz w:val="27"/>
          <w:szCs w:val="27"/>
        </w:rPr>
        <w:t>кциона на право заключения договора об осуществлении деятельности по перемещению задержанных транспортных средств</w:t>
      </w:r>
      <w:r w:rsidR="00023DF2">
        <w:rPr>
          <w:rFonts w:ascii="Times New Roman" w:eastAsia="Times New Roman" w:hAnsi="Times New Roman" w:cs="Times New Roman"/>
          <w:sz w:val="27"/>
          <w:szCs w:val="27"/>
        </w:rPr>
        <w:t xml:space="preserve"> (маломерных судов) </w:t>
      </w:r>
      <w:r w:rsidRPr="00F92791">
        <w:rPr>
          <w:rFonts w:ascii="Times New Roman" w:eastAsia="Times New Roman" w:hAnsi="Times New Roman" w:cs="Times New Roman"/>
          <w:sz w:val="27"/>
          <w:szCs w:val="27"/>
        </w:rPr>
        <w:t xml:space="preserve"> на специализированную стоянку, их хранению и возврату.</w:t>
      </w:r>
    </w:p>
    <w:p w:rsidR="00F92791" w:rsidRPr="00F92791" w:rsidRDefault="00F92791" w:rsidP="00F92791">
      <w:pPr>
        <w:numPr>
          <w:ilvl w:val="0"/>
          <w:numId w:val="1"/>
        </w:numPr>
        <w:tabs>
          <w:tab w:val="clear" w:pos="720"/>
          <w:tab w:val="num" w:pos="0"/>
        </w:tabs>
        <w:spacing w:before="198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организатор аукциона - Администрация Красносельского муниципального района Костромской области; </w:t>
      </w:r>
    </w:p>
    <w:p w:rsidR="00F92791" w:rsidRPr="00F92791" w:rsidRDefault="00F92791" w:rsidP="00F92791">
      <w:pPr>
        <w:spacing w:before="198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Наименование уполномоченного органа: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комитет по экономике, 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предпринимательской деятельности администрации Красносельского муниципального района Костромской области,</w:t>
      </w:r>
    </w:p>
    <w:p w:rsidR="00F92791" w:rsidRPr="00F92791" w:rsidRDefault="00F92791" w:rsidP="00CB29AF">
      <w:pPr>
        <w:numPr>
          <w:ilvl w:val="0"/>
          <w:numId w:val="2"/>
        </w:numPr>
        <w:tabs>
          <w:tab w:val="clear" w:pos="360"/>
          <w:tab w:val="num" w:pos="142"/>
        </w:tabs>
        <w:spacing w:before="198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местонахождение и почтовый адрес организатора аукциона: 157940, Костромская область</w:t>
      </w:r>
      <w:proofErr w:type="gramStart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пос. Красное-на-Волге, ул. Красная площадь, д.15</w:t>
      </w:r>
    </w:p>
    <w:p w:rsidR="00F92791" w:rsidRPr="00F92791" w:rsidRDefault="00CB29AF" w:rsidP="00F92791">
      <w:pPr>
        <w:spacing w:before="19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92791"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адрес электронной почты: </w:t>
      </w:r>
      <w:r w:rsidR="00023DF2" w:rsidRPr="00103E57">
        <w:rPr>
          <w:rFonts w:ascii="Times New Roman" w:eastAsia="Times New Roman" w:hAnsi="Times New Roman" w:cs="Times New Roman"/>
          <w:color w:val="000000"/>
          <w:sz w:val="28"/>
          <w:szCs w:val="28"/>
        </w:rPr>
        <w:t>krasnoe@kostroma.gov.ru</w:t>
      </w:r>
    </w:p>
    <w:p w:rsidR="00F92791" w:rsidRPr="00F92791" w:rsidRDefault="00F92791" w:rsidP="00F92791">
      <w:pPr>
        <w:tabs>
          <w:tab w:val="left" w:pos="-142"/>
        </w:tabs>
        <w:spacing w:before="19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телефон организатора аукциона и комиссии организатора аукциона (8-49432) 2-25-35</w:t>
      </w:r>
      <w:r w:rsidR="00CB29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3-17-39</w:t>
      </w:r>
    </w:p>
    <w:p w:rsidR="00F92791" w:rsidRPr="00F92791" w:rsidRDefault="00F92791" w:rsidP="00CB29AF">
      <w:pPr>
        <w:numPr>
          <w:ilvl w:val="1"/>
          <w:numId w:val="3"/>
        </w:numPr>
        <w:tabs>
          <w:tab w:val="clear" w:pos="1440"/>
          <w:tab w:val="left" w:pos="-142"/>
        </w:tabs>
        <w:spacing w:before="198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предмет аукциона: отбор юридических лиц или индивидуальных предпринимателей на заключение договора на осуществление деятельности по перемещению задержанных транспортных средств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(маломерных судов)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специализированную стоянку, их хранению и возврату на территории Красносельского муниципального района Костромской области</w:t>
      </w:r>
    </w:p>
    <w:p w:rsidR="00F92791" w:rsidRPr="00F92791" w:rsidRDefault="00F92791" w:rsidP="00F92791">
      <w:pPr>
        <w:tabs>
          <w:tab w:val="left" w:pos="-142"/>
        </w:tabs>
        <w:spacing w:before="19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Лот № 1 - выбор исполнителя услуг по перемещению задержанных транспортных средств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(маломерных судов)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территории Красносельского муниципального района Костромской области;</w:t>
      </w:r>
    </w:p>
    <w:p w:rsidR="00F92791" w:rsidRPr="00F92791" w:rsidRDefault="00F92791" w:rsidP="00F92791">
      <w:pPr>
        <w:tabs>
          <w:tab w:val="left" w:pos="-142"/>
        </w:tabs>
        <w:spacing w:before="19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Лот № 2 - выбор исполнителя услуг по хранению за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>держанных транспортных средств (маломерных судов)</w:t>
      </w:r>
      <w:r w:rsidR="00D52AF9"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а территории Красносельского муниципального района Костромской области</w:t>
      </w:r>
    </w:p>
    <w:p w:rsidR="00F92791" w:rsidRPr="00F92791" w:rsidRDefault="00F92791" w:rsidP="00CB29AF">
      <w:pPr>
        <w:numPr>
          <w:ilvl w:val="1"/>
          <w:numId w:val="4"/>
        </w:numPr>
        <w:tabs>
          <w:tab w:val="clear" w:pos="1440"/>
          <w:tab w:val="left" w:pos="-142"/>
        </w:tabs>
        <w:spacing w:before="198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срок и порядок представления документации об аукционе:</w:t>
      </w:r>
    </w:p>
    <w:p w:rsidR="00F92791" w:rsidRPr="00F92791" w:rsidRDefault="00F92791" w:rsidP="00F92791">
      <w:pPr>
        <w:tabs>
          <w:tab w:val="left" w:pos="-142"/>
        </w:tabs>
        <w:spacing w:before="19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2 рабочих дней со дня получения соответствующего заявления обязан представить заявителю документацию об аукционе в порядке, указанном в извещении о проведен</w:t>
      </w:r>
      <w:proofErr w:type="gramStart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ии ау</w:t>
      </w:r>
      <w:proofErr w:type="gramEnd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кциона. Представление документации об аукционе осуществляется без взимания платы.</w:t>
      </w:r>
    </w:p>
    <w:p w:rsidR="00F92791" w:rsidRPr="00F92791" w:rsidRDefault="00F92791" w:rsidP="00F92791">
      <w:pPr>
        <w:tabs>
          <w:tab w:val="left" w:pos="-142"/>
        </w:tabs>
        <w:spacing w:before="19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Представление документации об аукционе до размещения на официальном сайте извещения о проведен</w:t>
      </w:r>
      <w:proofErr w:type="gramStart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ии ау</w:t>
      </w:r>
      <w:proofErr w:type="gramEnd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кциона не допускается.</w:t>
      </w:r>
    </w:p>
    <w:p w:rsidR="00F92791" w:rsidRPr="00F92791" w:rsidRDefault="00F92791" w:rsidP="00F92791">
      <w:pPr>
        <w:spacing w:before="198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официальный сайт, где размещена документация: </w:t>
      </w:r>
      <w:hyperlink r:id="rId6" w:history="1">
        <w:r w:rsidRPr="00F92791">
          <w:rPr>
            <w:rFonts w:ascii="Times New Roman" w:eastAsia="Times New Roman" w:hAnsi="Times New Roman" w:cs="Times New Roman"/>
            <w:color w:val="000080"/>
            <w:sz w:val="27"/>
            <w:u w:val="single"/>
          </w:rPr>
          <w:t>https://krasnoe.kostroma.gov.ru/</w:t>
        </w:r>
      </w:hyperlink>
      <w:r w:rsidR="00CB29AF" w:rsidRPr="00F92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2791" w:rsidRPr="00F92791" w:rsidRDefault="00F92791" w:rsidP="00F92791">
      <w:pPr>
        <w:spacing w:before="198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5) место подачи заявок на участие в аукционе: 157940, Костромская область, пос. Красное-на-Волге, ул. Красная площадь, д.15, 2 этаж, каб.26,32</w:t>
      </w:r>
    </w:p>
    <w:p w:rsidR="00F92791" w:rsidRPr="00F92791" w:rsidRDefault="00F92791" w:rsidP="00F92791">
      <w:pPr>
        <w:spacing w:before="198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дата, время начала подачи заявок на участие в аукционе: 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24 февраля </w:t>
      </w:r>
      <w:r w:rsidR="00A417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года в рабочие дни с 8-00 до 17-00 (с понедельника по четверг), в пятницу с 8.00 до 15-45 ч, перерыв на обед с 13-00 </w:t>
      </w:r>
      <w:proofErr w:type="gramStart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до</w:t>
      </w:r>
      <w:proofErr w:type="gramEnd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13-4</w:t>
      </w:r>
      <w:r w:rsidR="002B4E50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2791" w:rsidRPr="00F92791" w:rsidRDefault="00F92791" w:rsidP="00F92791">
      <w:pPr>
        <w:spacing w:before="198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дата, время окончания срока подачи заявок на участие в аукционе: 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>27</w:t>
      </w:r>
      <w:r w:rsidR="000A0D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марта </w:t>
      </w:r>
      <w:r w:rsidR="0042655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202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A417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 в 17 час.00 мин.</w:t>
      </w:r>
    </w:p>
    <w:p w:rsidR="00F92791" w:rsidRPr="00F92791" w:rsidRDefault="00F92791" w:rsidP="00F92791">
      <w:pPr>
        <w:spacing w:before="198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Срок рассмотрения заявок на участие в аукционе   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>31марта</w:t>
      </w:r>
      <w:r w:rsidR="00A417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</w:t>
      </w:r>
      <w:r w:rsidR="00D52AF9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A417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</w:t>
      </w:r>
    </w:p>
    <w:p w:rsidR="00CC3328" w:rsidRDefault="00F92791" w:rsidP="00F92791">
      <w:pPr>
        <w:spacing w:before="19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6) место, дата и время проведения аукциона: 157940, Костромская область</w:t>
      </w:r>
      <w:proofErr w:type="gramStart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пос. Красное-на-Волге, ул. Красная площадь, д.15, 3 этаж, каб.42, </w:t>
      </w:r>
    </w:p>
    <w:p w:rsidR="00F92791" w:rsidRPr="004A7BB3" w:rsidRDefault="004A7BB3" w:rsidP="00F92791">
      <w:pPr>
        <w:spacing w:before="198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BB3">
        <w:rPr>
          <w:rFonts w:ascii="Times New Roman" w:eastAsia="Times New Roman" w:hAnsi="Times New Roman" w:cs="Times New Roman"/>
          <w:sz w:val="27"/>
          <w:szCs w:val="27"/>
        </w:rPr>
        <w:t xml:space="preserve">02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A7BB3">
        <w:rPr>
          <w:rFonts w:ascii="Times New Roman" w:eastAsia="Times New Roman" w:hAnsi="Times New Roman" w:cs="Times New Roman"/>
          <w:sz w:val="27"/>
          <w:szCs w:val="27"/>
        </w:rPr>
        <w:t>апреля 2025</w:t>
      </w:r>
      <w:r w:rsidR="00F92791" w:rsidRPr="004A7BB3">
        <w:rPr>
          <w:rFonts w:ascii="Times New Roman" w:eastAsia="Times New Roman" w:hAnsi="Times New Roman" w:cs="Times New Roman"/>
          <w:sz w:val="27"/>
          <w:szCs w:val="27"/>
        </w:rPr>
        <w:t xml:space="preserve"> г в 11 час 00 мин.</w:t>
      </w:r>
    </w:p>
    <w:p w:rsidR="00F92791" w:rsidRPr="00F92791" w:rsidRDefault="00F92791" w:rsidP="00F92791">
      <w:pPr>
        <w:spacing w:before="198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7) начальная максимальная цена аукциона и "шаг аукциона".</w:t>
      </w:r>
    </w:p>
    <w:p w:rsidR="00F92791" w:rsidRPr="00F92791" w:rsidRDefault="00F92791" w:rsidP="00F9279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Начальная максимальная цена аукциона устанавливается равной базовому уровню тарифов на перемещение и хранение задержанных транспортных средств, 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постановлением департамента государственного регулирования цен и тарифов Костромской области от </w:t>
      </w:r>
      <w:r w:rsidR="00FD7B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09.10.2024 года № 24/196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«Об установлении базового уровня тарифов на перемещение и хранение задержанных транспортных средств на территории Костромской области на период 202</w:t>
      </w:r>
      <w:r w:rsidR="00FD7B4F">
        <w:rPr>
          <w:rFonts w:ascii="Times New Roman" w:eastAsia="Times New Roman" w:hAnsi="Times New Roman" w:cs="Times New Roman"/>
          <w:color w:val="000000"/>
          <w:sz w:val="27"/>
          <w:szCs w:val="27"/>
        </w:rPr>
        <w:t>5-2029</w:t>
      </w: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годы»</w:t>
      </w:r>
      <w:r w:rsidR="00023DF2" w:rsidRPr="00023D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23DF2" w:rsidRPr="00F92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постановлением департамента государственного регулирования цен и тарифов Костромской области от</w:t>
      </w:r>
      <w:proofErr w:type="gramEnd"/>
      <w:r w:rsidR="00023DF2" w:rsidRPr="00F92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23DF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25.12.2024 года № 24/492</w:t>
      </w:r>
      <w:r w:rsidR="00023DF2" w:rsidRPr="00F92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23DF2"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«Об установлении тарифов на перемещение и хранение задержанных транспортных средств на территории </w:t>
      </w:r>
      <w:r w:rsidR="00023D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Красносельского муниципального района </w:t>
      </w:r>
      <w:r w:rsidR="00023DF2"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Костромской области на </w:t>
      </w:r>
      <w:r w:rsidR="00023DF2">
        <w:rPr>
          <w:rFonts w:ascii="Times New Roman" w:eastAsia="Times New Roman" w:hAnsi="Times New Roman" w:cs="Times New Roman"/>
          <w:color w:val="000000"/>
          <w:sz w:val="27"/>
          <w:szCs w:val="27"/>
        </w:rPr>
        <w:t>2025 год</w:t>
      </w:r>
    </w:p>
    <w:p w:rsidR="00F92791" w:rsidRPr="00F92791" w:rsidRDefault="00F92791" w:rsidP="00F9279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color w:val="000000"/>
          <w:sz w:val="27"/>
          <w:szCs w:val="27"/>
        </w:rPr>
        <w:t>Величина «шага аукциона» составляет 5% от начальной цены (базового тарифа)</w:t>
      </w:r>
    </w:p>
    <w:p w:rsidR="00F92791" w:rsidRPr="00F92791" w:rsidRDefault="00F92791" w:rsidP="00F92791">
      <w:pPr>
        <w:spacing w:before="108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2791" w:rsidRPr="00F92791" w:rsidRDefault="00F92791" w:rsidP="00F92791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Лот №1</w:t>
      </w:r>
    </w:p>
    <w:p w:rsidR="00F92791" w:rsidRPr="00F92791" w:rsidRDefault="00F92791" w:rsidP="00F92791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Базовый уровень тарифов</w:t>
      </w:r>
      <w:r w:rsidRPr="00F9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на перемещение задержанных транспортных средств</w:t>
      </w:r>
      <w:r w:rsidR="002E6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(маломерных судов) </w:t>
      </w:r>
      <w:r w:rsidRPr="00F9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территории Красносельского муниципального района Костромской области</w:t>
      </w:r>
    </w:p>
    <w:p w:rsidR="00F92791" w:rsidRPr="00F92791" w:rsidRDefault="00F92791" w:rsidP="00F92791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9"/>
        <w:gridCol w:w="4549"/>
        <w:gridCol w:w="4407"/>
      </w:tblGrid>
      <w:tr w:rsidR="00D64E7D" w:rsidRPr="00F92791" w:rsidTr="00D009BE">
        <w:trPr>
          <w:trHeight w:val="573"/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Дальность перемещения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 тарифов, рублей за одно транспортное средство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E7D" w:rsidRPr="00F92791" w:rsidRDefault="00D64E7D" w:rsidP="00FD7B4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</w:t>
            </w:r>
            <w:r w:rsidR="00FD7B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по 31.12.202</w:t>
            </w:r>
            <w:r w:rsidR="00FD7B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уровень тарифов на перемещение задержанных транспортных средств, разрешённая максимальная масса которых не превышает 3500 килограммов, за исключением негабаритных транспортных средств 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населённого пункта (при нахождении места задержания и специализированной стоянки в границах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4 370,0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расстояние до 20 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6 260,0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расстояние до 40 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8 150,0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расстояние до 60 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10 010,0</w:t>
            </w:r>
          </w:p>
        </w:tc>
      </w:tr>
      <w:tr w:rsidR="00D64E7D" w:rsidRPr="00F92791" w:rsidTr="00D009BE">
        <w:trPr>
          <w:trHeight w:val="1245"/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расстояние до 80 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11 930,0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расстояние более 100 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13 820,0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64E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уровень тарифов на перемещение задержанных транспортных средств, разрешённая максимальная масса которых превышает 3500 килограммов, за </w:t>
            </w: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исключением негабаритных транспортных средств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населённого пункта (при нахождении места задержания и специализированной стоянки в границах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8701,0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расстояние до 20 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0A0DA8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10856,0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расстояние до 40 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13011,0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расстояние до 60 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15166,0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расстояние до 80 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17322,0</w:t>
            </w:r>
          </w:p>
        </w:tc>
      </w:tr>
      <w:tr w:rsidR="00D64E7D" w:rsidRPr="00F92791" w:rsidTr="00D009BE">
        <w:trPr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D64E7D" w:rsidP="00D009B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расстояние более 100 км (при нахождении места задержания или специализированной стоянки за пределами границ одного населённого пункта)</w:t>
            </w:r>
          </w:p>
        </w:tc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4E7D" w:rsidRPr="00F92791" w:rsidRDefault="00FD7B4F" w:rsidP="00D009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19477,0</w:t>
            </w:r>
          </w:p>
        </w:tc>
      </w:tr>
    </w:tbl>
    <w:p w:rsidR="00F92791" w:rsidRPr="00F92791" w:rsidRDefault="00F92791" w:rsidP="00F92791">
      <w:pPr>
        <w:spacing w:before="108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2791" w:rsidRPr="00F92791" w:rsidRDefault="00F92791" w:rsidP="00F92791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Лот №2</w:t>
      </w:r>
    </w:p>
    <w:p w:rsidR="00F92791" w:rsidRPr="00F92791" w:rsidRDefault="00F92791" w:rsidP="00F92791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791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Базовый уровень тарифов</w:t>
      </w:r>
      <w:r w:rsidRPr="00F92791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br/>
        <w:t xml:space="preserve">на хранение задержанных транспортных средств </w:t>
      </w:r>
      <w:r w:rsidR="002E6FA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(маломерных судов) </w:t>
      </w:r>
      <w:r w:rsidRPr="00F92791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на территории Красносельского муниципального района Костромской области</w:t>
      </w:r>
    </w:p>
    <w:p w:rsidR="00F92791" w:rsidRPr="00F92791" w:rsidRDefault="00F92791" w:rsidP="00F92791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6"/>
        <w:gridCol w:w="5099"/>
      </w:tblGrid>
      <w:tr w:rsidR="00F92791" w:rsidRPr="00F92791" w:rsidTr="00F92791">
        <w:trPr>
          <w:tblCellSpacing w:w="0" w:type="dxa"/>
        </w:trPr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2791" w:rsidRPr="00F92791" w:rsidRDefault="00F92791" w:rsidP="00F927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4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2791" w:rsidRPr="00F92791" w:rsidRDefault="00F92791" w:rsidP="00F9279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хранения одного транспортного средства, рублей за 1 час хранения</w:t>
            </w:r>
          </w:p>
        </w:tc>
      </w:tr>
      <w:tr w:rsidR="00F92791" w:rsidRPr="00F92791" w:rsidTr="00F92791">
        <w:trPr>
          <w:tblCellSpacing w:w="0" w:type="dxa"/>
        </w:trPr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2791" w:rsidRPr="00F92791" w:rsidRDefault="00F92791" w:rsidP="00F927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2791" w:rsidRPr="00F92791" w:rsidRDefault="00F92791" w:rsidP="00F927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791" w:rsidRPr="00F92791" w:rsidRDefault="00F92791" w:rsidP="00FD7B4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</w:t>
            </w:r>
            <w:r w:rsidR="00FD7B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3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по 31.12.202</w:t>
            </w:r>
            <w:r w:rsidR="00FD7B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2791" w:rsidRPr="00F92791" w:rsidTr="00F92791">
        <w:trPr>
          <w:tblCellSpacing w:w="0" w:type="dxa"/>
        </w:trPr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2791" w:rsidRPr="00F92791" w:rsidRDefault="00F92791" w:rsidP="00F927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средства, разрешённая максимальная масса которых не превышает 3500 килограммов, за исключением негабаритных транспортных средств</w:t>
            </w:r>
          </w:p>
        </w:tc>
        <w:tc>
          <w:tcPr>
            <w:tcW w:w="4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2791" w:rsidRPr="00F92791" w:rsidRDefault="00FD7B4F" w:rsidP="00CC33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92791" w:rsidRPr="00F92791" w:rsidTr="00F92791">
        <w:trPr>
          <w:tblCellSpacing w:w="0" w:type="dxa"/>
        </w:trPr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2791" w:rsidRPr="00F92791" w:rsidRDefault="00F92791" w:rsidP="00F9279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9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средства, разрешённая максимальная масса которых превышает 3500 килограммов, в том числе негабаритные транспортные средства</w:t>
            </w:r>
          </w:p>
        </w:tc>
        <w:tc>
          <w:tcPr>
            <w:tcW w:w="4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92791" w:rsidRPr="00F92791" w:rsidRDefault="00FD7B4F" w:rsidP="00CC33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114,0</w:t>
            </w:r>
          </w:p>
        </w:tc>
      </w:tr>
    </w:tbl>
    <w:p w:rsidR="00F92791" w:rsidRPr="00F92791" w:rsidRDefault="00F92791" w:rsidP="00F92791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92791" w:rsidRPr="00F92791" w:rsidRDefault="00F92791" w:rsidP="00F92791">
      <w:pPr>
        <w:spacing w:before="100" w:beforeAutospacing="1" w:after="0" w:line="240" w:lineRule="auto"/>
        <w:ind w:firstLine="403"/>
        <w:rPr>
          <w:rFonts w:ascii="Times New Roman" w:eastAsia="Times New Roman" w:hAnsi="Times New Roman" w:cs="Times New Roman"/>
          <w:sz w:val="24"/>
          <w:szCs w:val="24"/>
        </w:rPr>
      </w:pPr>
    </w:p>
    <w:p w:rsidR="00F92791" w:rsidRPr="00F92791" w:rsidRDefault="00F92791" w:rsidP="00F92791">
      <w:pPr>
        <w:spacing w:before="100" w:beforeAutospacing="1" w:after="0" w:line="240" w:lineRule="auto"/>
        <w:ind w:left="403" w:hanging="403"/>
        <w:rPr>
          <w:rFonts w:ascii="Times New Roman" w:eastAsia="Times New Roman" w:hAnsi="Times New Roman" w:cs="Times New Roman"/>
          <w:sz w:val="24"/>
          <w:szCs w:val="24"/>
        </w:rPr>
      </w:pPr>
    </w:p>
    <w:p w:rsidR="00160F5B" w:rsidRDefault="00160F5B"/>
    <w:sectPr w:rsidR="00160F5B" w:rsidSect="0056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D4142"/>
    <w:multiLevelType w:val="multilevel"/>
    <w:tmpl w:val="7D6AC7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6E671CC"/>
    <w:multiLevelType w:val="multilevel"/>
    <w:tmpl w:val="F14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75810"/>
    <w:multiLevelType w:val="multilevel"/>
    <w:tmpl w:val="C818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9431D"/>
    <w:multiLevelType w:val="multilevel"/>
    <w:tmpl w:val="CF14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92791"/>
    <w:rsid w:val="00013145"/>
    <w:rsid w:val="00023DF2"/>
    <w:rsid w:val="000A0DA8"/>
    <w:rsid w:val="000A1035"/>
    <w:rsid w:val="000F45F5"/>
    <w:rsid w:val="00141355"/>
    <w:rsid w:val="00160F5B"/>
    <w:rsid w:val="002B4E50"/>
    <w:rsid w:val="002E6FA2"/>
    <w:rsid w:val="003F7F2B"/>
    <w:rsid w:val="00426555"/>
    <w:rsid w:val="0045646F"/>
    <w:rsid w:val="004A7BB3"/>
    <w:rsid w:val="00565915"/>
    <w:rsid w:val="006819EA"/>
    <w:rsid w:val="007636C0"/>
    <w:rsid w:val="007E37B2"/>
    <w:rsid w:val="00970E4D"/>
    <w:rsid w:val="00992790"/>
    <w:rsid w:val="009D682E"/>
    <w:rsid w:val="00A41700"/>
    <w:rsid w:val="00B8564E"/>
    <w:rsid w:val="00C11617"/>
    <w:rsid w:val="00CB29AF"/>
    <w:rsid w:val="00CC3328"/>
    <w:rsid w:val="00D52AF9"/>
    <w:rsid w:val="00D64E7D"/>
    <w:rsid w:val="00DE5DFB"/>
    <w:rsid w:val="00F52961"/>
    <w:rsid w:val="00F92791"/>
    <w:rsid w:val="00FD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791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F927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e.kostroma.gov.ru/khozyaystvennaya-deyatelnost/imushchestvo-i-zemelnye-otnosheniya/torgi-i-auktsiony.php?PAGEN_1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AE595-9CBA-4C00-A89E-51FB1D41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Экономика-5</dc:creator>
  <cp:keywords/>
  <dc:description/>
  <cp:lastModifiedBy>user</cp:lastModifiedBy>
  <cp:revision>21</cp:revision>
  <cp:lastPrinted>2024-10-18T06:40:00Z</cp:lastPrinted>
  <dcterms:created xsi:type="dcterms:W3CDTF">2022-10-17T12:35:00Z</dcterms:created>
  <dcterms:modified xsi:type="dcterms:W3CDTF">2025-02-24T11:18:00Z</dcterms:modified>
</cp:coreProperties>
</file>